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6C72B" w14:textId="77777777" w:rsidR="0030292B" w:rsidRDefault="006F6F19">
      <w:pPr>
        <w:rPr>
          <w:rFonts w:ascii="Gill Sans" w:eastAsia="Gill Sans" w:hAnsi="Gill Sans" w:cs="Gill Sans"/>
          <w:sz w:val="28"/>
          <w:szCs w:val="2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2157F60" wp14:editId="3DC47F8F">
                <wp:simplePos x="0" y="0"/>
                <wp:positionH relativeFrom="column">
                  <wp:posOffset>-1549399</wp:posOffset>
                </wp:positionH>
                <wp:positionV relativeFrom="paragraph">
                  <wp:posOffset>-1130299</wp:posOffset>
                </wp:positionV>
                <wp:extent cx="9144762" cy="2322110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83144" y="2628470"/>
                          <a:ext cx="9125712" cy="2303060"/>
                        </a:xfrm>
                        <a:prstGeom prst="rect">
                          <a:avLst/>
                        </a:prstGeom>
                        <a:solidFill>
                          <a:srgbClr val="1A36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1E7AB3" w14:textId="77777777" w:rsidR="0030292B" w:rsidRDefault="0030292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57F60" id="Rectangle 41" o:spid="_x0000_s1026" style="position:absolute;margin-left:-122pt;margin-top:-89pt;width:720.05pt;height:182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" fillcolor="#1a365a" stroked="f">
                <v:textbox inset="2.53958mm,2.53958mm,2.53958mm,2.53958mm">
                  <w:txbxContent>
                    <w:p w14:paraId="7D1E7AB3" w14:textId="77777777" w:rsidR="0030292B" w:rsidRDefault="0030292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65E6A31" wp14:editId="5F1C9A16">
                <wp:simplePos x="0" y="0"/>
                <wp:positionH relativeFrom="column">
                  <wp:posOffset>2311400</wp:posOffset>
                </wp:positionH>
                <wp:positionV relativeFrom="paragraph">
                  <wp:posOffset>1181100</wp:posOffset>
                </wp:positionV>
                <wp:extent cx="3785870" cy="32639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2590" y="3626330"/>
                          <a:ext cx="376682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2CB6C4" w14:textId="77777777" w:rsidR="0030292B" w:rsidRDefault="006F6F19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i/>
                                <w:color w:val="FFFFFF"/>
                                <w:sz w:val="28"/>
                              </w:rPr>
                              <w:t>March 2019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E6A31" id="Rectangle 40" o:spid="_x0000_s1027" style="position:absolute;margin-left:182pt;margin-top:93pt;width:298.1pt;height:2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" filled="f" stroked="f">
                <v:textbox inset="2.53958mm,1.2694mm,2.53958mm,1.2694mm">
                  <w:txbxContent>
                    <w:p w14:paraId="252CB6C4" w14:textId="77777777" w:rsidR="0030292B" w:rsidRDefault="006F6F19">
                      <w:pPr>
                        <w:jc w:val="right"/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i/>
                          <w:color w:val="FFFFFF"/>
                          <w:sz w:val="28"/>
                        </w:rPr>
                        <w:t>March 2019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7503859" wp14:editId="0B8E9FED">
                <wp:simplePos x="0" y="0"/>
                <wp:positionH relativeFrom="column">
                  <wp:posOffset>-1549399</wp:posOffset>
                </wp:positionH>
                <wp:positionV relativeFrom="paragraph">
                  <wp:posOffset>1155700</wp:posOffset>
                </wp:positionV>
                <wp:extent cx="9163050" cy="337820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74000" y="3620615"/>
                          <a:ext cx="9144000" cy="318770"/>
                        </a:xfrm>
                        <a:prstGeom prst="rect">
                          <a:avLst/>
                        </a:prstGeom>
                        <a:solidFill>
                          <a:srgbClr val="0C8AA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2C5702" w14:textId="77777777" w:rsidR="0030292B" w:rsidRDefault="0030292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03859" id="Rectangle 43" o:spid="_x0000_s1028" style="position:absolute;margin-left:-122pt;margin-top:91pt;width:721.5pt;height:2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" fillcolor="#0c8aa9" stroked="f">
                <v:textbox inset="2.53958mm,2.53958mm,2.53958mm,2.53958mm">
                  <w:txbxContent>
                    <w:p w14:paraId="372C5702" w14:textId="77777777" w:rsidR="0030292B" w:rsidRDefault="0030292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99A08A8" wp14:editId="254B12C3">
                <wp:simplePos x="0" y="0"/>
                <wp:positionH relativeFrom="column">
                  <wp:posOffset>1104900</wp:posOffset>
                </wp:positionH>
                <wp:positionV relativeFrom="paragraph">
                  <wp:posOffset>1143000</wp:posOffset>
                </wp:positionV>
                <wp:extent cx="3785870" cy="370989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2590" y="3610773"/>
                          <a:ext cx="376682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987DD6" w14:textId="7887E570" w:rsidR="0030292B" w:rsidRDefault="008342D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FFFFFF"/>
                                <w:sz w:val="32"/>
                              </w:rPr>
                              <w:t xml:space="preserve">Juin </w:t>
                            </w:r>
                            <w:r w:rsidR="006F6F19">
                              <w:rPr>
                                <w:rFonts w:ascii="Avenir" w:eastAsia="Avenir" w:hAnsi="Avenir" w:cs="Avenir"/>
                                <w:color w:val="FFFFFF"/>
                                <w:sz w:val="32"/>
                              </w:rPr>
                              <w:t>202</w:t>
                            </w:r>
                            <w:r w:rsidR="00B569E2">
                              <w:rPr>
                                <w:rFonts w:ascii="Avenir" w:eastAsia="Avenir" w:hAnsi="Avenir" w:cs="Avenir"/>
                                <w:color w:val="FFFFFF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A08A8" id="Rectangle 42" o:spid="_x0000_s1029" style="position:absolute;margin-left:87pt;margin-top:90pt;width:298.1pt;height:2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" filled="f" stroked="f">
                <v:textbox inset="2.53958mm,1.2694mm,2.53958mm,1.2694mm">
                  <w:txbxContent>
                    <w:p w14:paraId="5A987DD6" w14:textId="7887E570" w:rsidR="0030292B" w:rsidRDefault="008342D6">
                      <w:pPr>
                        <w:jc w:val="center"/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color w:val="FFFFFF"/>
                          <w:sz w:val="32"/>
                        </w:rPr>
                        <w:t xml:space="preserve">Juin </w:t>
                      </w:r>
                      <w:r w:rsidR="006F6F19">
                        <w:rPr>
                          <w:rFonts w:ascii="Avenir" w:eastAsia="Avenir" w:hAnsi="Avenir" w:cs="Avenir"/>
                          <w:color w:val="FFFFFF"/>
                          <w:sz w:val="32"/>
                        </w:rPr>
                        <w:t>202</w:t>
                      </w:r>
                      <w:r w:rsidR="00B569E2">
                        <w:rPr>
                          <w:rFonts w:ascii="Avenir" w:eastAsia="Avenir" w:hAnsi="Avenir" w:cs="Avenir"/>
                          <w:color w:val="FFFFFF"/>
                          <w:sz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hidden="0" allowOverlap="1" wp14:anchorId="4C1B94E3" wp14:editId="592B9E55">
            <wp:simplePos x="0" y="0"/>
            <wp:positionH relativeFrom="column">
              <wp:posOffset>642620</wp:posOffset>
            </wp:positionH>
            <wp:positionV relativeFrom="paragraph">
              <wp:posOffset>-321943</wp:posOffset>
            </wp:positionV>
            <wp:extent cx="4746625" cy="1306195"/>
            <wp:effectExtent l="0" t="0" r="0" b="0"/>
            <wp:wrapNone/>
            <wp:docPr id="4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6625" cy="1306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4385E7" w14:textId="77777777" w:rsidR="0030292B" w:rsidRDefault="0030292B">
      <w:pPr>
        <w:rPr>
          <w:rFonts w:ascii="Gill Sans" w:eastAsia="Gill Sans" w:hAnsi="Gill Sans" w:cs="Gill Sans"/>
          <w:sz w:val="28"/>
          <w:szCs w:val="28"/>
        </w:rPr>
      </w:pPr>
    </w:p>
    <w:p w14:paraId="3374BB1F" w14:textId="77777777" w:rsidR="0030292B" w:rsidRDefault="006F6F19">
      <w:p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eastAsia="Gill Sans" w:hAnsi="Gill Sans" w:cs="Gill Sans"/>
          <w:sz w:val="28"/>
          <w:szCs w:val="28"/>
        </w:rPr>
        <w:t>...From The Executive Director</w:t>
      </w:r>
    </w:p>
    <w:p w14:paraId="203B63B0" w14:textId="77777777" w:rsidR="0030292B" w:rsidRDefault="0030292B">
      <w:pPr>
        <w:rPr>
          <w:rFonts w:ascii="Gill Sans" w:eastAsia="Gill Sans" w:hAnsi="Gill Sans" w:cs="Gill Sans"/>
          <w:sz w:val="24"/>
          <w:szCs w:val="24"/>
        </w:rPr>
      </w:pPr>
    </w:p>
    <w:p w14:paraId="216C1F18" w14:textId="77777777" w:rsidR="0030292B" w:rsidRDefault="006F6F19">
      <w:pPr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 xml:space="preserve">Welcome to the March 2019 edition of </w:t>
      </w:r>
      <w:r>
        <w:rPr>
          <w:rFonts w:ascii="Gill Sans" w:eastAsia="Gill Sans" w:hAnsi="Gill Sans" w:cs="Gill Sans"/>
          <w:i/>
          <w:sz w:val="24"/>
          <w:szCs w:val="24"/>
        </w:rPr>
        <w:t>The ISAAC Communicator</w:t>
      </w:r>
      <w:r>
        <w:rPr>
          <w:rFonts w:ascii="Gill Sans" w:eastAsia="Gill Sans" w:hAnsi="Gill Sans" w:cs="Gill Sans"/>
          <w:sz w:val="24"/>
          <w:szCs w:val="24"/>
        </w:rPr>
        <w:t xml:space="preserve"> (formerly </w:t>
      </w:r>
      <w:r>
        <w:rPr>
          <w:rFonts w:ascii="Gill Sans" w:eastAsia="Gill Sans" w:hAnsi="Gill Sans" w:cs="Gill Sans"/>
          <w:i/>
          <w:sz w:val="24"/>
          <w:szCs w:val="24"/>
        </w:rPr>
        <w:t>ISAAC E-News</w:t>
      </w:r>
      <w:r>
        <w:rPr>
          <w:rFonts w:ascii="Gill Sans" w:eastAsia="Gill Sans" w:hAnsi="Gill Sans" w:cs="Gill Sans"/>
          <w:sz w:val="24"/>
          <w:szCs w:val="24"/>
        </w:rPr>
        <w:t xml:space="preserve">). The ISAAC International office continues its work on behalf of the membership around the </w:t>
      </w:r>
    </w:p>
    <w:p w14:paraId="4BF1B27C" w14:textId="77777777" w:rsidR="0030292B" w:rsidRDefault="0030292B">
      <w:pPr>
        <w:rPr>
          <w:rFonts w:ascii="Gill Sans" w:eastAsia="Gill Sans" w:hAnsi="Gill Sans" w:cs="Gill Sans"/>
          <w:b/>
          <w:sz w:val="28"/>
          <w:szCs w:val="28"/>
        </w:rPr>
      </w:pPr>
    </w:p>
    <w:p w14:paraId="125925ED" w14:textId="77777777" w:rsidR="0030292B" w:rsidRDefault="0030292B">
      <w:pPr>
        <w:rPr>
          <w:rFonts w:ascii="Gill Sans" w:eastAsia="Gill Sans" w:hAnsi="Gill Sans" w:cs="Gill Sans"/>
          <w:b/>
          <w:sz w:val="28"/>
          <w:szCs w:val="28"/>
        </w:rPr>
      </w:pPr>
    </w:p>
    <w:p w14:paraId="612F201B" w14:textId="77777777" w:rsidR="00B3373B" w:rsidRDefault="00B3373B">
      <w:pPr>
        <w:rPr>
          <w:rFonts w:ascii="Gill Sans" w:eastAsia="Gill Sans" w:hAnsi="Gill Sans" w:cs="Gill Sans"/>
          <w:b/>
          <w:sz w:val="28"/>
          <w:szCs w:val="28"/>
        </w:rPr>
      </w:pPr>
    </w:p>
    <w:p w14:paraId="7A4EA41F" w14:textId="77777777" w:rsidR="00DD18F2" w:rsidRDefault="00DD18F2">
      <w:pPr>
        <w:rPr>
          <w:rFonts w:ascii="Gill Sans" w:eastAsia="Gill Sans" w:hAnsi="Gill Sans" w:cs="Gill Sans"/>
          <w:b/>
          <w:sz w:val="28"/>
          <w:szCs w:val="28"/>
        </w:rPr>
      </w:pPr>
    </w:p>
    <w:p w14:paraId="7B2AA539" w14:textId="5A70DF99" w:rsidR="00EF0DD2" w:rsidRPr="006E2C91" w:rsidRDefault="00EF0DD2" w:rsidP="00C240A3">
      <w:pPr>
        <w:rPr>
          <w:rFonts w:ascii="Gill Sans" w:eastAsia="Gill Sans" w:hAnsi="Gill Sans" w:cs="Gill Sans"/>
          <w:b/>
          <w:sz w:val="28"/>
          <w:szCs w:val="28"/>
          <w:lang w:val="fr-FR"/>
        </w:rPr>
      </w:pPr>
      <w:r w:rsidRPr="006E2C91">
        <w:rPr>
          <w:rFonts w:ascii="Gill Sans" w:eastAsia="Gill Sans" w:hAnsi="Gill Sans" w:cs="Gill Sans"/>
          <w:b/>
          <w:sz w:val="28"/>
          <w:szCs w:val="28"/>
          <w:lang w:val="fr-FR"/>
        </w:rPr>
        <w:t xml:space="preserve">… </w:t>
      </w:r>
      <w:r w:rsidR="008342D6" w:rsidRPr="006E2C91">
        <w:rPr>
          <w:rFonts w:ascii="Gill Sans" w:eastAsia="Gill Sans" w:hAnsi="Gill Sans" w:cs="Gill Sans"/>
          <w:b/>
          <w:sz w:val="28"/>
          <w:szCs w:val="28"/>
          <w:lang w:val="fr-FR"/>
        </w:rPr>
        <w:t xml:space="preserve">de la part du Directeur Exécutif </w:t>
      </w:r>
    </w:p>
    <w:p w14:paraId="2E1163EF" w14:textId="77777777" w:rsidR="00EF0DD2" w:rsidRPr="006E2C91" w:rsidRDefault="00EF0DD2" w:rsidP="00EF0DD2">
      <w:pPr>
        <w:rPr>
          <w:b/>
          <w:sz w:val="28"/>
          <w:szCs w:val="28"/>
          <w:lang w:val="fr-FR"/>
        </w:rPr>
      </w:pPr>
    </w:p>
    <w:p w14:paraId="73F3409B" w14:textId="23283D76" w:rsidR="00B569E2" w:rsidRPr="006E2C91" w:rsidRDefault="008342D6" w:rsidP="00B569E2">
      <w:pPr>
        <w:rPr>
          <w:rFonts w:asciiTheme="minorHAnsi" w:hAnsiTheme="minorHAnsi" w:cstheme="minorHAnsi"/>
          <w:sz w:val="28"/>
          <w:szCs w:val="28"/>
          <w:lang w:val="fr-FR"/>
        </w:rPr>
      </w:pPr>
      <w:r w:rsidRPr="006E2C91">
        <w:rPr>
          <w:rFonts w:asciiTheme="minorHAnsi" w:hAnsiTheme="minorHAnsi" w:cstheme="minorHAnsi"/>
          <w:sz w:val="28"/>
          <w:szCs w:val="28"/>
          <w:lang w:val="fr-FR"/>
        </w:rPr>
        <w:t xml:space="preserve">Bienvenue dans le numéro de Juin 2023 de The </w:t>
      </w:r>
      <w:r w:rsidR="00B569E2" w:rsidRPr="006E2C91">
        <w:rPr>
          <w:rFonts w:asciiTheme="minorHAnsi" w:hAnsiTheme="minorHAnsi" w:cstheme="minorHAnsi"/>
          <w:sz w:val="28"/>
          <w:szCs w:val="28"/>
          <w:lang w:val="fr-FR"/>
        </w:rPr>
        <w:t>ISAAC Communicator.</w:t>
      </w:r>
      <w:r w:rsidR="00C3534F" w:rsidRPr="00C3534F" w:rsidDel="00C3534F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</w:p>
    <w:p w14:paraId="24C44477" w14:textId="34DCDB2C" w:rsidR="00C240A3" w:rsidRDefault="009D224E" w:rsidP="00B569E2">
      <w:pPr>
        <w:rPr>
          <w:rFonts w:asciiTheme="minorHAnsi" w:hAnsiTheme="minorHAnsi" w:cstheme="minorHAnsi"/>
          <w:sz w:val="28"/>
          <w:szCs w:val="28"/>
        </w:rPr>
      </w:pPr>
      <w:r w:rsidRPr="006E2C91">
        <w:rPr>
          <w:rFonts w:asciiTheme="minorHAnsi" w:hAnsiTheme="minorHAnsi" w:cstheme="minorHAnsi"/>
          <w:sz w:val="28"/>
          <w:szCs w:val="28"/>
          <w:lang w:val="fr-FR"/>
        </w:rPr>
        <w:t xml:space="preserve">Alors que les </w:t>
      </w:r>
      <w:r w:rsidR="00C3534F" w:rsidRPr="00C3534F">
        <w:rPr>
          <w:rFonts w:asciiTheme="minorHAnsi" w:hAnsiTheme="minorHAnsi" w:cstheme="minorHAnsi"/>
          <w:sz w:val="28"/>
          <w:szCs w:val="28"/>
          <w:lang w:val="fr-FR"/>
        </w:rPr>
        <w:t>temp</w:t>
      </w:r>
      <w:r w:rsidR="00C3534F">
        <w:rPr>
          <w:rFonts w:asciiTheme="minorHAnsi" w:hAnsiTheme="minorHAnsi" w:cstheme="minorHAnsi"/>
          <w:sz w:val="28"/>
          <w:szCs w:val="28"/>
          <w:lang w:val="fr-FR"/>
        </w:rPr>
        <w:t>é</w:t>
      </w:r>
      <w:r w:rsidRPr="006E2C91">
        <w:rPr>
          <w:rFonts w:asciiTheme="minorHAnsi" w:hAnsiTheme="minorHAnsi" w:cstheme="minorHAnsi"/>
          <w:sz w:val="28"/>
          <w:szCs w:val="28"/>
          <w:lang w:val="fr-FR"/>
        </w:rPr>
        <w:t xml:space="preserve">ratures (lentement mais sûrement !) </w:t>
      </w:r>
      <w:r w:rsidRPr="006C1962">
        <w:rPr>
          <w:rFonts w:asciiTheme="minorHAnsi" w:hAnsiTheme="minorHAnsi" w:cstheme="minorHAnsi"/>
          <w:sz w:val="28"/>
          <w:szCs w:val="28"/>
          <w:lang w:val="fr-FR"/>
        </w:rPr>
        <w:t xml:space="preserve">commencent à monter ici à Toronto, </w:t>
      </w:r>
      <w:r w:rsidR="006C1962" w:rsidRPr="006E2C91">
        <w:rPr>
          <w:rFonts w:asciiTheme="minorHAnsi" w:hAnsiTheme="minorHAnsi" w:cstheme="minorHAnsi"/>
          <w:sz w:val="28"/>
          <w:szCs w:val="28"/>
          <w:lang w:val="fr-FR"/>
        </w:rPr>
        <w:t>les mois d’été qui arrivent sont à portée de main</w:t>
      </w:r>
      <w:r w:rsidR="006C1962">
        <w:rPr>
          <w:rFonts w:asciiTheme="minorHAnsi" w:hAnsiTheme="minorHAnsi" w:cstheme="minorHAnsi"/>
          <w:sz w:val="28"/>
          <w:szCs w:val="28"/>
          <w:lang w:val="fr-FR"/>
        </w:rPr>
        <w:t xml:space="preserve">. </w:t>
      </w:r>
      <w:r w:rsidR="00C07F01" w:rsidRPr="006E2C91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C3534F" w:rsidRPr="006E2C91">
        <w:rPr>
          <w:rFonts w:asciiTheme="minorHAnsi" w:hAnsiTheme="minorHAnsi" w:cstheme="minorHAnsi"/>
          <w:sz w:val="28"/>
          <w:szCs w:val="28"/>
          <w:lang w:val="fr-FR"/>
        </w:rPr>
        <w:t xml:space="preserve">Dans peu de temps, le pire de la saison des allergies printanières sera derrière nous ! </w:t>
      </w:r>
    </w:p>
    <w:p w14:paraId="1773E717" w14:textId="77777777" w:rsidR="00644BFE" w:rsidRDefault="00644BFE" w:rsidP="00B569E2">
      <w:pPr>
        <w:rPr>
          <w:rFonts w:asciiTheme="minorHAnsi" w:hAnsiTheme="minorHAnsi" w:cstheme="minorHAnsi"/>
          <w:sz w:val="28"/>
          <w:szCs w:val="28"/>
        </w:rPr>
      </w:pPr>
    </w:p>
    <w:p w14:paraId="0545F017" w14:textId="10D143B8" w:rsidR="00C07F01" w:rsidRDefault="00845DD5" w:rsidP="00B569E2">
      <w:pPr>
        <w:rPr>
          <w:rFonts w:asciiTheme="minorHAnsi" w:hAnsiTheme="minorHAnsi" w:cstheme="minorHAnsi"/>
          <w:sz w:val="28"/>
          <w:szCs w:val="28"/>
        </w:rPr>
      </w:pPr>
      <w:r w:rsidRPr="006E2C91">
        <w:rPr>
          <w:rFonts w:asciiTheme="minorHAnsi" w:hAnsiTheme="minorHAnsi" w:cstheme="minorHAnsi"/>
          <w:sz w:val="28"/>
          <w:szCs w:val="28"/>
          <w:lang w:val="fr-FR"/>
        </w:rPr>
        <w:t xml:space="preserve">Comme les étés au Canada peuvent être imprévisibles, j’attends avec impatience le </w:t>
      </w:r>
      <w:r w:rsidR="001D43DB">
        <w:rPr>
          <w:rFonts w:asciiTheme="minorHAnsi" w:hAnsiTheme="minorHAnsi" w:cstheme="minorHAnsi"/>
          <w:sz w:val="28"/>
          <w:szCs w:val="28"/>
          <w:lang w:val="fr-FR"/>
        </w:rPr>
        <w:t>séjour</w:t>
      </w:r>
      <w:r w:rsidRPr="006E2C91">
        <w:rPr>
          <w:rFonts w:asciiTheme="minorHAnsi" w:hAnsiTheme="minorHAnsi" w:cstheme="minorHAnsi"/>
          <w:sz w:val="28"/>
          <w:szCs w:val="28"/>
          <w:lang w:val="fr-FR"/>
        </w:rPr>
        <w:t xml:space="preserve"> à </w:t>
      </w:r>
      <w:r w:rsidR="00C240A3" w:rsidRPr="00AA753C">
        <w:rPr>
          <w:rFonts w:asciiTheme="minorHAnsi" w:hAnsiTheme="minorHAnsi" w:cstheme="minorHAnsi"/>
          <w:bCs/>
          <w:sz w:val="28"/>
          <w:szCs w:val="28"/>
          <w:lang w:val="fr-FR"/>
        </w:rPr>
        <w:t>Cancún</w:t>
      </w:r>
      <w:r w:rsidRPr="006E2C91">
        <w:rPr>
          <w:rFonts w:asciiTheme="minorHAnsi" w:hAnsiTheme="minorHAnsi" w:cstheme="minorHAnsi"/>
          <w:sz w:val="28"/>
          <w:szCs w:val="28"/>
          <w:lang w:val="fr-FR"/>
        </w:rPr>
        <w:t>,</w:t>
      </w:r>
      <w:r w:rsidR="00B411C7" w:rsidRPr="006E2C91">
        <w:rPr>
          <w:rFonts w:asciiTheme="minorHAnsi" w:hAnsiTheme="minorHAnsi" w:cstheme="minorHAnsi"/>
          <w:sz w:val="28"/>
          <w:szCs w:val="28"/>
          <w:lang w:val="fr-FR"/>
        </w:rPr>
        <w:t xml:space="preserve"> au Mexique,</w:t>
      </w:r>
      <w:r w:rsidRPr="006E2C91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B411C7" w:rsidRPr="006E2C91">
        <w:rPr>
          <w:rFonts w:asciiTheme="minorHAnsi" w:hAnsiTheme="minorHAnsi" w:cstheme="minorHAnsi"/>
          <w:sz w:val="28"/>
          <w:szCs w:val="28"/>
          <w:lang w:val="fr-FR"/>
        </w:rPr>
        <w:t xml:space="preserve">garanti pour être chaud et ensoleillé, pour la tant </w:t>
      </w:r>
      <w:r w:rsidR="00B411C7" w:rsidRPr="00B411C7">
        <w:rPr>
          <w:rFonts w:asciiTheme="minorHAnsi" w:hAnsiTheme="minorHAnsi" w:cstheme="minorHAnsi"/>
          <w:sz w:val="28"/>
          <w:szCs w:val="28"/>
          <w:lang w:val="fr-FR"/>
        </w:rPr>
        <w:t>attend</w:t>
      </w:r>
      <w:r w:rsidR="00B411C7">
        <w:rPr>
          <w:rFonts w:asciiTheme="minorHAnsi" w:hAnsiTheme="minorHAnsi" w:cstheme="minorHAnsi"/>
          <w:sz w:val="28"/>
          <w:szCs w:val="28"/>
          <w:lang w:val="fr-FR"/>
        </w:rPr>
        <w:t>u</w:t>
      </w:r>
      <w:r w:rsidR="00B411C7" w:rsidRPr="006E2C91">
        <w:rPr>
          <w:rFonts w:asciiTheme="minorHAnsi" w:hAnsiTheme="minorHAnsi" w:cstheme="minorHAnsi"/>
          <w:sz w:val="28"/>
          <w:szCs w:val="28"/>
          <w:lang w:val="fr-FR"/>
        </w:rPr>
        <w:t>e Conférence ISAAC, dans tout juste un mois.</w:t>
      </w:r>
      <w:r w:rsidRPr="006E2C91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</w:p>
    <w:p w14:paraId="18E44AE3" w14:textId="77777777" w:rsidR="00644BFE" w:rsidRDefault="00644BFE" w:rsidP="00B569E2">
      <w:pPr>
        <w:rPr>
          <w:rFonts w:asciiTheme="minorHAnsi" w:hAnsiTheme="minorHAnsi" w:cstheme="minorHAnsi"/>
          <w:sz w:val="28"/>
          <w:szCs w:val="28"/>
        </w:rPr>
      </w:pPr>
    </w:p>
    <w:p w14:paraId="504173DE" w14:textId="52C445C5" w:rsidR="00C57B93" w:rsidRPr="006E2C91" w:rsidRDefault="00B411C7" w:rsidP="00B569E2">
      <w:pPr>
        <w:rPr>
          <w:rFonts w:asciiTheme="minorHAnsi" w:hAnsiTheme="minorHAnsi" w:cstheme="minorHAnsi"/>
          <w:sz w:val="28"/>
          <w:szCs w:val="28"/>
          <w:lang w:val="fr-FR"/>
        </w:rPr>
      </w:pPr>
      <w:r w:rsidRPr="006E2C9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6E2C91">
        <w:rPr>
          <w:rFonts w:asciiTheme="minorHAnsi" w:hAnsiTheme="minorHAnsi" w:cstheme="minorHAnsi"/>
          <w:sz w:val="28"/>
          <w:szCs w:val="28"/>
          <w:lang w:val="fr-FR"/>
        </w:rPr>
        <w:t>Comme vous tous, j’</w:t>
      </w:r>
      <w:r w:rsidR="001D43DB">
        <w:rPr>
          <w:rFonts w:asciiTheme="minorHAnsi" w:hAnsiTheme="minorHAnsi" w:cstheme="minorHAnsi"/>
          <w:sz w:val="28"/>
          <w:szCs w:val="28"/>
          <w:lang w:val="fr-FR"/>
        </w:rPr>
        <w:t xml:space="preserve">ai attendu </w:t>
      </w:r>
      <w:r w:rsidRPr="006E2C91">
        <w:rPr>
          <w:rFonts w:asciiTheme="minorHAnsi" w:hAnsiTheme="minorHAnsi" w:cstheme="minorHAnsi"/>
          <w:sz w:val="28"/>
          <w:szCs w:val="28"/>
          <w:lang w:val="fr-FR"/>
        </w:rPr>
        <w:t>cette Conférence depuis maintenant cinq ans, et bien que nos reports aient été nécessaires étant donné le context</w:t>
      </w:r>
      <w:r w:rsidR="00C240A3">
        <w:rPr>
          <w:rFonts w:asciiTheme="minorHAnsi" w:hAnsiTheme="minorHAnsi" w:cstheme="minorHAnsi"/>
          <w:sz w:val="28"/>
          <w:szCs w:val="28"/>
          <w:lang w:val="fr-FR"/>
        </w:rPr>
        <w:t>e</w:t>
      </w:r>
      <w:r w:rsidRPr="006E2C91">
        <w:rPr>
          <w:rFonts w:asciiTheme="minorHAnsi" w:hAnsiTheme="minorHAnsi" w:cstheme="minorHAnsi"/>
          <w:sz w:val="28"/>
          <w:szCs w:val="28"/>
          <w:lang w:val="fr-FR"/>
        </w:rPr>
        <w:t xml:space="preserve"> international, c’est enthousias</w:t>
      </w:r>
      <w:r w:rsidR="00AA269D" w:rsidRPr="006E2C91">
        <w:rPr>
          <w:rFonts w:asciiTheme="minorHAnsi" w:hAnsiTheme="minorHAnsi" w:cstheme="minorHAnsi"/>
          <w:sz w:val="28"/>
          <w:szCs w:val="28"/>
          <w:lang w:val="fr-FR"/>
        </w:rPr>
        <w:t>mant de faire le compte à rebours des deux derniers mois. Je tiens à remercier notre incroyable et extraordinaire</w:t>
      </w:r>
      <w:r w:rsidR="00357281" w:rsidRPr="006E2C91">
        <w:rPr>
          <w:rFonts w:asciiTheme="minorHAnsi" w:hAnsiTheme="minorHAnsi" w:cstheme="minorHAnsi"/>
          <w:sz w:val="28"/>
          <w:szCs w:val="28"/>
          <w:lang w:val="fr-FR"/>
        </w:rPr>
        <w:t xml:space="preserve"> équipe d’organisation de la Conférence de </w:t>
      </w:r>
      <w:r w:rsidR="00C240A3" w:rsidRPr="00AA753C">
        <w:rPr>
          <w:rFonts w:asciiTheme="minorHAnsi" w:hAnsiTheme="minorHAnsi" w:cstheme="minorHAnsi"/>
          <w:bCs/>
          <w:sz w:val="28"/>
          <w:szCs w:val="28"/>
          <w:lang w:val="fr-FR"/>
        </w:rPr>
        <w:t>Cancún</w:t>
      </w:r>
      <w:r w:rsidR="00357281" w:rsidRPr="006E2C91">
        <w:rPr>
          <w:rFonts w:asciiTheme="minorHAnsi" w:hAnsiTheme="minorHAnsi" w:cstheme="minorHAnsi"/>
          <w:sz w:val="28"/>
          <w:szCs w:val="28"/>
          <w:lang w:val="fr-FR"/>
        </w:rPr>
        <w:t>, qui promet</w:t>
      </w:r>
      <w:r w:rsidR="00357281">
        <w:rPr>
          <w:rFonts w:asciiTheme="minorHAnsi" w:hAnsiTheme="minorHAnsi" w:cstheme="minorHAnsi"/>
          <w:sz w:val="28"/>
          <w:szCs w:val="28"/>
          <w:lang w:val="fr-FR"/>
        </w:rPr>
        <w:t xml:space="preserve"> vraiment</w:t>
      </w:r>
      <w:r w:rsidR="00357281" w:rsidRPr="006E2C91">
        <w:rPr>
          <w:rFonts w:asciiTheme="minorHAnsi" w:hAnsiTheme="minorHAnsi" w:cstheme="minorHAnsi"/>
          <w:sz w:val="28"/>
          <w:szCs w:val="28"/>
          <w:lang w:val="fr-FR"/>
        </w:rPr>
        <w:t xml:space="preserve"> d’être une formidable et inoubliable exp</w:t>
      </w:r>
      <w:r w:rsidR="00C240A3">
        <w:rPr>
          <w:rFonts w:asciiTheme="minorHAnsi" w:hAnsiTheme="minorHAnsi" w:cstheme="minorHAnsi"/>
          <w:sz w:val="28"/>
          <w:szCs w:val="28"/>
          <w:lang w:val="fr-FR"/>
        </w:rPr>
        <w:t>é</w:t>
      </w:r>
      <w:r w:rsidR="00357281" w:rsidRPr="006E2C91">
        <w:rPr>
          <w:rFonts w:asciiTheme="minorHAnsi" w:hAnsiTheme="minorHAnsi" w:cstheme="minorHAnsi"/>
          <w:sz w:val="28"/>
          <w:szCs w:val="28"/>
          <w:lang w:val="fr-FR"/>
        </w:rPr>
        <w:t xml:space="preserve">rience ISAAC pour nous tous. </w:t>
      </w:r>
      <w:r w:rsidRPr="006E2C91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</w:p>
    <w:p w14:paraId="6C8D8C33" w14:textId="77777777" w:rsidR="00AB1043" w:rsidRDefault="00AB1043" w:rsidP="00B569E2">
      <w:pPr>
        <w:rPr>
          <w:rFonts w:asciiTheme="minorHAnsi" w:hAnsiTheme="minorHAnsi" w:cstheme="minorHAnsi"/>
          <w:bCs/>
          <w:sz w:val="28"/>
          <w:szCs w:val="28"/>
        </w:rPr>
      </w:pPr>
    </w:p>
    <w:p w14:paraId="21F0D4D4" w14:textId="50A28868" w:rsidR="00AB1043" w:rsidRDefault="00357281" w:rsidP="00B569E2">
      <w:pPr>
        <w:rPr>
          <w:rFonts w:asciiTheme="minorHAnsi" w:hAnsiTheme="minorHAnsi" w:cstheme="minorHAnsi"/>
          <w:bCs/>
          <w:sz w:val="28"/>
          <w:szCs w:val="28"/>
        </w:rPr>
      </w:pPr>
      <w:r w:rsidRPr="006E2C91">
        <w:rPr>
          <w:rFonts w:asciiTheme="minorHAnsi" w:hAnsiTheme="minorHAnsi" w:cstheme="minorHAnsi"/>
          <w:bCs/>
          <w:sz w:val="28"/>
          <w:szCs w:val="28"/>
          <w:lang w:val="fr-FR"/>
        </w:rPr>
        <w:t xml:space="preserve">Si vous ne vous êtes pas encore inscrit à la Conférence de </w:t>
      </w:r>
      <w:r w:rsidR="00C240A3" w:rsidRPr="00AA753C">
        <w:rPr>
          <w:rFonts w:asciiTheme="minorHAnsi" w:hAnsiTheme="minorHAnsi" w:cstheme="minorHAnsi"/>
          <w:bCs/>
          <w:sz w:val="28"/>
          <w:szCs w:val="28"/>
          <w:lang w:val="fr-FR"/>
        </w:rPr>
        <w:t>Cancún</w:t>
      </w:r>
      <w:r w:rsidRPr="006E2C91">
        <w:rPr>
          <w:rFonts w:asciiTheme="minorHAnsi" w:hAnsiTheme="minorHAnsi" w:cstheme="minorHAnsi"/>
          <w:bCs/>
          <w:sz w:val="28"/>
          <w:szCs w:val="28"/>
          <w:lang w:val="fr-FR"/>
        </w:rPr>
        <w:t xml:space="preserve">, n’hésitez pas à le faire aujourd’hui </w:t>
      </w:r>
      <w:hyperlink r:id="rId8" w:history="1">
        <w:r w:rsidR="00C240A3" w:rsidRPr="008C7768">
          <w:rPr>
            <w:rStyle w:val="Hyperlink"/>
            <w:rFonts w:asciiTheme="minorHAnsi" w:hAnsiTheme="minorHAnsi" w:cstheme="minorHAnsi"/>
            <w:bCs/>
            <w:sz w:val="28"/>
            <w:szCs w:val="28"/>
            <w:lang w:val="en-US"/>
          </w:rPr>
          <w:t>please do so today</w:t>
        </w:r>
      </w:hyperlink>
      <w:r w:rsidR="00C240A3">
        <w:rPr>
          <w:rStyle w:val="Hyperlink"/>
          <w:rFonts w:asciiTheme="minorHAnsi" w:hAnsiTheme="minorHAnsi" w:cstheme="minorHAnsi"/>
          <w:bCs/>
          <w:sz w:val="28"/>
          <w:szCs w:val="28"/>
        </w:rPr>
        <w:t xml:space="preserve"> </w:t>
      </w:r>
      <w:r w:rsidRPr="006E2C91">
        <w:rPr>
          <w:rFonts w:asciiTheme="minorHAnsi" w:hAnsiTheme="minorHAnsi" w:cstheme="minorHAnsi"/>
          <w:bCs/>
          <w:sz w:val="28"/>
          <w:szCs w:val="28"/>
          <w:lang w:val="fr-FR"/>
        </w:rPr>
        <w:t xml:space="preserve">! </w:t>
      </w:r>
      <w:r>
        <w:rPr>
          <w:rFonts w:asciiTheme="minorHAnsi" w:hAnsiTheme="minorHAnsi" w:cstheme="minorHAnsi"/>
          <w:bCs/>
          <w:sz w:val="28"/>
          <w:szCs w:val="28"/>
          <w:lang w:val="fr-FR"/>
        </w:rPr>
        <w:t xml:space="preserve">Les tarifs préférentiels sont toujours en cours, et vous </w:t>
      </w:r>
      <w:r w:rsidR="00014FD5">
        <w:rPr>
          <w:rFonts w:asciiTheme="minorHAnsi" w:hAnsiTheme="minorHAnsi" w:cstheme="minorHAnsi"/>
          <w:bCs/>
          <w:sz w:val="28"/>
          <w:szCs w:val="28"/>
          <w:lang w:val="fr-FR"/>
        </w:rPr>
        <w:t xml:space="preserve">avez une belle opportunité d’y assister et de faire des économies ! </w:t>
      </w:r>
    </w:p>
    <w:p w14:paraId="33790098" w14:textId="77777777" w:rsidR="00C57B93" w:rsidRDefault="00C57B93" w:rsidP="00B569E2">
      <w:pPr>
        <w:rPr>
          <w:rFonts w:asciiTheme="minorHAnsi" w:hAnsiTheme="minorHAnsi" w:cstheme="minorHAnsi"/>
          <w:bCs/>
          <w:sz w:val="28"/>
          <w:szCs w:val="28"/>
        </w:rPr>
      </w:pPr>
    </w:p>
    <w:p w14:paraId="788B9B06" w14:textId="77DE74F1" w:rsidR="00C07F01" w:rsidRDefault="00014FD5" w:rsidP="00B569E2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Je me réjouis </w:t>
      </w:r>
      <w:r w:rsidR="00357097">
        <w:rPr>
          <w:rFonts w:asciiTheme="minorHAnsi" w:hAnsiTheme="minorHAnsi" w:cstheme="minorHAnsi"/>
          <w:bCs/>
          <w:sz w:val="28"/>
          <w:szCs w:val="28"/>
        </w:rPr>
        <w:t>surtout</w:t>
      </w:r>
      <w:r>
        <w:rPr>
          <w:rFonts w:asciiTheme="minorHAnsi" w:hAnsiTheme="minorHAnsi" w:cstheme="minorHAnsi"/>
          <w:bCs/>
          <w:sz w:val="28"/>
          <w:szCs w:val="28"/>
        </w:rPr>
        <w:t xml:space="preserve"> de vous retrouver tous en présentiel très bientôt !</w:t>
      </w:r>
      <w:r w:rsidR="00C240A3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35729473" w14:textId="7F4AEF1A" w:rsidR="00C240A3" w:rsidRPr="00B569E2" w:rsidRDefault="00014FD5" w:rsidP="00D23C48">
      <w:pPr>
        <w:spacing w:before="24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Conférence de</w:t>
      </w:r>
      <w:r w:rsidR="00D23C48" w:rsidRPr="00B569E2">
        <w:rPr>
          <w:rFonts w:asciiTheme="minorHAnsi" w:hAnsiTheme="minorHAnsi" w:cstheme="minorHAnsi"/>
          <w:b/>
          <w:sz w:val="28"/>
          <w:szCs w:val="28"/>
        </w:rPr>
        <w:t xml:space="preserve"> Cancún</w:t>
      </w:r>
    </w:p>
    <w:p w14:paraId="017DC31C" w14:textId="5E0C166A" w:rsidR="00AE22DD" w:rsidRDefault="00357097" w:rsidP="006E2C91">
      <w:pPr>
        <w:spacing w:before="24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E2C91">
        <w:rPr>
          <w:rFonts w:asciiTheme="minorHAnsi" w:hAnsiTheme="minorHAnsi" w:cstheme="minorHAnsi"/>
          <w:bCs/>
          <w:sz w:val="28"/>
          <w:szCs w:val="28"/>
          <w:lang w:val="fr-FR"/>
        </w:rPr>
        <w:t xml:space="preserve">La Conférence de </w:t>
      </w:r>
      <w:r w:rsidR="001D43DB" w:rsidRPr="00233FF1">
        <w:rPr>
          <w:rFonts w:asciiTheme="minorHAnsi" w:hAnsiTheme="minorHAnsi" w:cstheme="minorHAnsi"/>
          <w:color w:val="000000"/>
          <w:sz w:val="28"/>
          <w:szCs w:val="28"/>
          <w:lang w:val="fr-FR"/>
        </w:rPr>
        <w:t xml:space="preserve">Cancún </w:t>
      </w:r>
      <w:r w:rsidRPr="006E2C91">
        <w:rPr>
          <w:rFonts w:asciiTheme="minorHAnsi" w:hAnsiTheme="minorHAnsi" w:cstheme="minorHAnsi"/>
          <w:bCs/>
          <w:sz w:val="28"/>
          <w:szCs w:val="28"/>
          <w:lang w:val="fr-FR"/>
        </w:rPr>
        <w:t>se tiendra le mois prochain du 24 au 27 juille</w:t>
      </w:r>
      <w:bookmarkStart w:id="0" w:name="_Hlk137371077"/>
      <w:r w:rsidRPr="006E2C91">
        <w:rPr>
          <w:rFonts w:asciiTheme="minorHAnsi" w:hAnsiTheme="minorHAnsi" w:cstheme="minorHAnsi"/>
          <w:bCs/>
          <w:sz w:val="28"/>
          <w:szCs w:val="28"/>
          <w:lang w:val="fr-FR"/>
        </w:rPr>
        <w:t>t 2023,</w:t>
      </w:r>
      <w:bookmarkEnd w:id="0"/>
      <w:r w:rsidRPr="006E2C91">
        <w:rPr>
          <w:rFonts w:asciiTheme="minorHAnsi" w:hAnsiTheme="minorHAnsi" w:cstheme="minorHAnsi"/>
          <w:bCs/>
          <w:sz w:val="28"/>
          <w:szCs w:val="28"/>
          <w:lang w:val="fr-FR"/>
        </w:rPr>
        <w:t xml:space="preserve"> au </w:t>
      </w:r>
      <w:hyperlink r:id="rId9" w:history="1">
        <w:r w:rsidRPr="006E2C91">
          <w:rPr>
            <w:rStyle w:val="Hyperlink"/>
            <w:rFonts w:asciiTheme="minorHAnsi" w:hAnsiTheme="minorHAnsi" w:cstheme="minorHAnsi"/>
            <w:bCs/>
            <w:sz w:val="28"/>
            <w:szCs w:val="28"/>
            <w:lang w:val="fr-FR"/>
          </w:rPr>
          <w:t>Cancún Center</w:t>
        </w:r>
      </w:hyperlink>
      <w:r w:rsidRPr="006E2C91">
        <w:rPr>
          <w:rStyle w:val="Hyperlink"/>
          <w:rFonts w:asciiTheme="minorHAnsi" w:hAnsiTheme="minorHAnsi" w:cstheme="minorHAnsi"/>
          <w:bCs/>
          <w:sz w:val="28"/>
          <w:szCs w:val="28"/>
          <w:lang w:val="fr-FR"/>
        </w:rPr>
        <w:t xml:space="preserve"> </w:t>
      </w:r>
      <w:r w:rsidR="0078043B" w:rsidRPr="006E2C91">
        <w:rPr>
          <w:rFonts w:asciiTheme="minorHAnsi" w:hAnsiTheme="minorHAnsi" w:cstheme="minorHAnsi"/>
          <w:color w:val="000000"/>
          <w:sz w:val="28"/>
          <w:szCs w:val="28"/>
          <w:lang w:val="fr-FR"/>
        </w:rPr>
        <w:t>(</w:t>
      </w:r>
      <w:r w:rsidRPr="006E2C91">
        <w:rPr>
          <w:rFonts w:asciiTheme="minorHAnsi" w:hAnsiTheme="minorHAnsi" w:cstheme="minorHAnsi"/>
          <w:color w:val="000000"/>
          <w:sz w:val="28"/>
          <w:szCs w:val="28"/>
          <w:lang w:val="fr-FR"/>
        </w:rPr>
        <w:t xml:space="preserve">autrefois appelé le </w:t>
      </w:r>
      <w:bookmarkStart w:id="1" w:name="_Hlk137402949"/>
      <w:r w:rsidRPr="006E2C91">
        <w:rPr>
          <w:rFonts w:asciiTheme="minorHAnsi" w:hAnsiTheme="minorHAnsi" w:cstheme="minorHAnsi"/>
          <w:color w:val="000000"/>
          <w:sz w:val="28"/>
          <w:szCs w:val="28"/>
          <w:lang w:val="fr-FR"/>
        </w:rPr>
        <w:t xml:space="preserve">Cancún </w:t>
      </w:r>
      <w:bookmarkEnd w:id="1"/>
      <w:r w:rsidRPr="006E2C91">
        <w:rPr>
          <w:rFonts w:asciiTheme="minorHAnsi" w:hAnsiTheme="minorHAnsi" w:cstheme="minorHAnsi"/>
          <w:color w:val="000000"/>
          <w:sz w:val="28"/>
          <w:szCs w:val="28"/>
          <w:lang w:val="fr-FR"/>
        </w:rPr>
        <w:t>ICC</w:t>
      </w:r>
      <w:r w:rsidR="0078043B" w:rsidRPr="006E2C91">
        <w:rPr>
          <w:rFonts w:asciiTheme="minorHAnsi" w:hAnsiTheme="minorHAnsi" w:cstheme="minorHAnsi"/>
          <w:color w:val="000000"/>
          <w:sz w:val="28"/>
          <w:szCs w:val="28"/>
          <w:lang w:val="fr-FR"/>
        </w:rPr>
        <w:t>)</w:t>
      </w:r>
      <w:r w:rsidRPr="006E2C91">
        <w:rPr>
          <w:rFonts w:asciiTheme="minorHAnsi" w:hAnsiTheme="minorHAnsi" w:cstheme="minorHAnsi"/>
          <w:color w:val="000000"/>
          <w:sz w:val="28"/>
          <w:szCs w:val="28"/>
          <w:lang w:val="fr-FR"/>
        </w:rPr>
        <w:t xml:space="preserve"> dans la belle ville de </w:t>
      </w:r>
      <w:r w:rsidR="00C240A3" w:rsidRPr="00AA753C">
        <w:rPr>
          <w:rFonts w:asciiTheme="minorHAnsi" w:hAnsiTheme="minorHAnsi" w:cstheme="minorHAnsi"/>
          <w:bCs/>
          <w:sz w:val="28"/>
          <w:szCs w:val="28"/>
          <w:lang w:val="fr-FR"/>
        </w:rPr>
        <w:t xml:space="preserve">Cancún </w:t>
      </w:r>
      <w:r w:rsidRPr="006E2C91">
        <w:rPr>
          <w:rFonts w:asciiTheme="minorHAnsi" w:hAnsiTheme="minorHAnsi" w:cstheme="minorHAnsi"/>
          <w:color w:val="000000"/>
          <w:sz w:val="28"/>
          <w:szCs w:val="28"/>
          <w:lang w:val="fr-FR"/>
        </w:rPr>
        <w:t xml:space="preserve">au Mexique. Il y aura également des ateliers, un camp CAA, et </w:t>
      </w:r>
      <w:r w:rsidR="00F97FA6">
        <w:rPr>
          <w:rFonts w:asciiTheme="minorHAnsi" w:hAnsiTheme="minorHAnsi" w:cstheme="minorHAnsi"/>
          <w:color w:val="000000"/>
          <w:sz w:val="28"/>
          <w:szCs w:val="28"/>
          <w:lang w:val="fr-FR"/>
        </w:rPr>
        <w:t xml:space="preserve">les réunions du </w:t>
      </w:r>
      <w:r w:rsidR="00F97FA6">
        <w:rPr>
          <w:rFonts w:asciiTheme="minorHAnsi" w:hAnsiTheme="minorHAnsi" w:cstheme="minorHAnsi"/>
          <w:color w:val="000000"/>
          <w:sz w:val="28"/>
          <w:szCs w:val="28"/>
          <w:lang w:val="fr-FR"/>
        </w:rPr>
        <w:lastRenderedPageBreak/>
        <w:t>Bureau Exécutif et du Conseil,</w:t>
      </w:r>
      <w:r w:rsidR="0078043B" w:rsidRPr="006E2C91">
        <w:rPr>
          <w:rFonts w:asciiTheme="minorHAnsi" w:hAnsiTheme="minorHAnsi" w:cstheme="minorHAnsi"/>
          <w:color w:val="000000"/>
          <w:sz w:val="28"/>
          <w:szCs w:val="28"/>
          <w:lang w:val="fr-FR"/>
        </w:rPr>
        <w:t xml:space="preserve"> </w:t>
      </w:r>
      <w:r w:rsidR="00F97FA6" w:rsidRPr="00965CBB">
        <w:rPr>
          <w:rFonts w:asciiTheme="minorHAnsi" w:hAnsiTheme="minorHAnsi" w:cstheme="minorHAnsi"/>
          <w:color w:val="000000"/>
          <w:sz w:val="28"/>
          <w:szCs w:val="28"/>
          <w:lang w:val="fr-FR"/>
        </w:rPr>
        <w:t>à ne pas manquer</w:t>
      </w:r>
      <w:r w:rsidR="00F97FA6">
        <w:rPr>
          <w:rFonts w:asciiTheme="minorHAnsi" w:hAnsiTheme="minorHAnsi" w:cstheme="minorHAnsi"/>
          <w:color w:val="000000"/>
          <w:sz w:val="28"/>
          <w:szCs w:val="28"/>
          <w:lang w:val="fr-FR"/>
        </w:rPr>
        <w:t xml:space="preserve"> lors de la Préconférence, les 22 et 23 juillet 2023.</w:t>
      </w:r>
      <w:r w:rsidR="00F97FA6" w:rsidRPr="00F97FA6">
        <w:rPr>
          <w:rFonts w:asciiTheme="minorHAnsi" w:hAnsiTheme="minorHAnsi" w:cstheme="minorHAnsi"/>
          <w:bCs/>
          <w:sz w:val="28"/>
          <w:szCs w:val="28"/>
          <w:lang w:val="fr-FR"/>
        </w:rPr>
        <w:t xml:space="preserve"> </w:t>
      </w:r>
    </w:p>
    <w:p w14:paraId="2711CF89" w14:textId="1D5D9A3B" w:rsidR="00AE22DD" w:rsidRDefault="00F97FA6" w:rsidP="00D23C48">
      <w:pPr>
        <w:spacing w:before="240"/>
        <w:rPr>
          <w:rFonts w:asciiTheme="minorHAnsi" w:hAnsiTheme="minorHAnsi" w:cstheme="minorHAnsi"/>
          <w:bCs/>
          <w:sz w:val="28"/>
          <w:szCs w:val="28"/>
        </w:rPr>
      </w:pPr>
      <w:r w:rsidRPr="006E2C91">
        <w:rPr>
          <w:rFonts w:asciiTheme="minorHAnsi" w:hAnsiTheme="minorHAnsi" w:cstheme="minorHAnsi"/>
          <w:bCs/>
          <w:sz w:val="28"/>
          <w:szCs w:val="28"/>
          <w:lang w:val="fr-FR"/>
        </w:rPr>
        <w:t xml:space="preserve">La Conférence de </w:t>
      </w:r>
      <w:r w:rsidR="00C240A3" w:rsidRPr="00AA753C">
        <w:rPr>
          <w:rFonts w:asciiTheme="minorHAnsi" w:hAnsiTheme="minorHAnsi" w:cstheme="minorHAnsi"/>
          <w:bCs/>
          <w:sz w:val="28"/>
          <w:szCs w:val="28"/>
          <w:lang w:val="fr-FR"/>
        </w:rPr>
        <w:t xml:space="preserve">Cancún </w:t>
      </w:r>
      <w:r w:rsidRPr="006E2C91">
        <w:rPr>
          <w:rFonts w:asciiTheme="minorHAnsi" w:hAnsiTheme="minorHAnsi" w:cstheme="minorHAnsi"/>
          <w:bCs/>
          <w:sz w:val="28"/>
          <w:szCs w:val="28"/>
          <w:lang w:val="fr-FR"/>
        </w:rPr>
        <w:t>est fière de pr</w:t>
      </w:r>
      <w:r w:rsidR="001D43DB">
        <w:rPr>
          <w:rFonts w:asciiTheme="minorHAnsi" w:hAnsiTheme="minorHAnsi" w:cstheme="minorHAnsi"/>
          <w:bCs/>
          <w:sz w:val="28"/>
          <w:szCs w:val="28"/>
          <w:lang w:val="fr-FR"/>
        </w:rPr>
        <w:t>é</w:t>
      </w:r>
      <w:r w:rsidRPr="006E2C91">
        <w:rPr>
          <w:rFonts w:asciiTheme="minorHAnsi" w:hAnsiTheme="minorHAnsi" w:cstheme="minorHAnsi"/>
          <w:bCs/>
          <w:sz w:val="28"/>
          <w:szCs w:val="28"/>
          <w:lang w:val="fr-FR"/>
        </w:rPr>
        <w:t>senter un programme scientifique solide</w:t>
      </w:r>
      <w:r w:rsidR="00286441" w:rsidRPr="006E2C91">
        <w:rPr>
          <w:rFonts w:asciiTheme="minorHAnsi" w:hAnsiTheme="minorHAnsi" w:cstheme="minorHAnsi"/>
          <w:bCs/>
          <w:sz w:val="28"/>
          <w:szCs w:val="28"/>
          <w:lang w:val="fr-FR"/>
        </w:rPr>
        <w:t>, avec des pr</w:t>
      </w:r>
      <w:r w:rsidR="00C240A3">
        <w:rPr>
          <w:rFonts w:asciiTheme="minorHAnsi" w:hAnsiTheme="minorHAnsi" w:cstheme="minorHAnsi"/>
          <w:bCs/>
          <w:sz w:val="28"/>
          <w:szCs w:val="28"/>
          <w:lang w:val="fr-FR"/>
        </w:rPr>
        <w:t>é</w:t>
      </w:r>
      <w:r w:rsidR="00286441" w:rsidRPr="006E2C91">
        <w:rPr>
          <w:rFonts w:asciiTheme="minorHAnsi" w:hAnsiTheme="minorHAnsi" w:cstheme="minorHAnsi"/>
          <w:bCs/>
          <w:sz w:val="28"/>
          <w:szCs w:val="28"/>
          <w:lang w:val="fr-FR"/>
        </w:rPr>
        <w:t>sentations venant du monde enti</w:t>
      </w:r>
      <w:r w:rsidR="00C240A3">
        <w:rPr>
          <w:rFonts w:asciiTheme="minorHAnsi" w:hAnsiTheme="minorHAnsi" w:cstheme="minorHAnsi"/>
          <w:bCs/>
          <w:sz w:val="28"/>
          <w:szCs w:val="28"/>
          <w:lang w:val="fr-FR"/>
        </w:rPr>
        <w:t>er</w:t>
      </w:r>
      <w:r w:rsidR="00286441" w:rsidRPr="006E2C91">
        <w:rPr>
          <w:rFonts w:asciiTheme="minorHAnsi" w:hAnsiTheme="minorHAnsi" w:cstheme="minorHAnsi"/>
          <w:bCs/>
          <w:sz w:val="28"/>
          <w:szCs w:val="28"/>
          <w:lang w:val="fr-FR"/>
        </w:rPr>
        <w:t xml:space="preserve">. </w:t>
      </w:r>
      <w:r w:rsidR="00286441" w:rsidRPr="00286441">
        <w:rPr>
          <w:rFonts w:asciiTheme="minorHAnsi" w:hAnsiTheme="minorHAnsi" w:cstheme="minorHAnsi"/>
          <w:bCs/>
          <w:sz w:val="28"/>
          <w:szCs w:val="28"/>
          <w:lang w:val="fr-FR"/>
        </w:rPr>
        <w:t>L</w:t>
      </w:r>
      <w:r w:rsidR="00286441" w:rsidRPr="006D6E1F">
        <w:rPr>
          <w:rFonts w:asciiTheme="minorHAnsi" w:hAnsiTheme="minorHAnsi" w:cstheme="minorHAnsi"/>
          <w:bCs/>
          <w:sz w:val="28"/>
          <w:szCs w:val="28"/>
          <w:lang w:val="fr-FR"/>
        </w:rPr>
        <w:t xml:space="preserve">a </w:t>
      </w:r>
      <w:r w:rsidR="00286441" w:rsidRPr="006E2C91">
        <w:rPr>
          <w:rFonts w:asciiTheme="minorHAnsi" w:hAnsiTheme="minorHAnsi" w:cstheme="minorHAnsi"/>
          <w:bCs/>
          <w:sz w:val="28"/>
          <w:szCs w:val="28"/>
          <w:lang w:val="fr-FR"/>
        </w:rPr>
        <w:t>liste des présentations et le P</w:t>
      </w:r>
      <w:r w:rsidR="00286441" w:rsidRPr="00286441">
        <w:rPr>
          <w:rFonts w:asciiTheme="minorHAnsi" w:hAnsiTheme="minorHAnsi" w:cstheme="minorHAnsi"/>
          <w:bCs/>
          <w:sz w:val="28"/>
          <w:szCs w:val="28"/>
          <w:lang w:val="fr-FR"/>
        </w:rPr>
        <w:t xml:space="preserve">rogramme </w:t>
      </w:r>
      <w:r w:rsidR="00286441" w:rsidRPr="006E2C91">
        <w:rPr>
          <w:rFonts w:asciiTheme="minorHAnsi" w:hAnsiTheme="minorHAnsi" w:cstheme="minorHAnsi"/>
          <w:bCs/>
          <w:sz w:val="28"/>
          <w:szCs w:val="28"/>
          <w:lang w:val="fr-FR"/>
        </w:rPr>
        <w:t>en un coup d’oeil sont consultables ic</w:t>
      </w:r>
      <w:r w:rsidR="00C240A3">
        <w:rPr>
          <w:rFonts w:asciiTheme="minorHAnsi" w:hAnsiTheme="minorHAnsi" w:cstheme="minorHAnsi"/>
          <w:bCs/>
          <w:sz w:val="28"/>
          <w:szCs w:val="28"/>
          <w:lang w:val="fr-FR"/>
        </w:rPr>
        <w:t xml:space="preserve">i </w:t>
      </w:r>
      <w:hyperlink r:id="rId10" w:history="1">
        <w:r w:rsidR="00C240A3" w:rsidRPr="0078043B">
          <w:rPr>
            <w:rStyle w:val="Hyperlink"/>
            <w:rFonts w:asciiTheme="minorHAnsi" w:hAnsiTheme="minorHAnsi" w:cstheme="minorHAnsi"/>
            <w:b/>
            <w:sz w:val="28"/>
            <w:szCs w:val="28"/>
          </w:rPr>
          <w:t>available to view here</w:t>
        </w:r>
      </w:hyperlink>
      <w:r w:rsidR="00286441" w:rsidRPr="006E2C91">
        <w:rPr>
          <w:rFonts w:asciiTheme="minorHAnsi" w:hAnsiTheme="minorHAnsi" w:cstheme="minorHAnsi"/>
          <w:bCs/>
          <w:sz w:val="28"/>
          <w:szCs w:val="28"/>
          <w:lang w:val="fr-FR"/>
        </w:rPr>
        <w:t xml:space="preserve">, et sont susceptibles de changer, </w:t>
      </w:r>
      <w:r w:rsidR="00C240A3">
        <w:rPr>
          <w:rFonts w:asciiTheme="minorHAnsi" w:hAnsiTheme="minorHAnsi" w:cstheme="minorHAnsi"/>
          <w:bCs/>
          <w:sz w:val="28"/>
          <w:szCs w:val="28"/>
          <w:lang w:val="fr-FR"/>
        </w:rPr>
        <w:t xml:space="preserve">donc </w:t>
      </w:r>
      <w:r w:rsidR="006D6E1F">
        <w:rPr>
          <w:rFonts w:asciiTheme="minorHAnsi" w:hAnsiTheme="minorHAnsi" w:cstheme="minorHAnsi"/>
          <w:bCs/>
          <w:sz w:val="28"/>
          <w:szCs w:val="28"/>
          <w:lang w:val="fr-FR"/>
        </w:rPr>
        <w:t xml:space="preserve">n’hésitez pas à visiter régulièrement le site pour avoir les informations récentes. </w:t>
      </w:r>
    </w:p>
    <w:p w14:paraId="703380EB" w14:textId="60278395" w:rsidR="0078043B" w:rsidRDefault="006D6E1F" w:rsidP="00D23C48">
      <w:pPr>
        <w:spacing w:before="240"/>
        <w:rPr>
          <w:rFonts w:asciiTheme="minorHAnsi" w:hAnsiTheme="minorHAnsi" w:cstheme="minorHAnsi"/>
          <w:bCs/>
          <w:sz w:val="28"/>
          <w:szCs w:val="28"/>
        </w:rPr>
      </w:pPr>
      <w:r w:rsidRPr="00E941C2">
        <w:rPr>
          <w:rFonts w:asciiTheme="minorHAnsi" w:hAnsiTheme="minorHAnsi" w:cstheme="minorHAnsi"/>
          <w:bCs/>
          <w:sz w:val="28"/>
          <w:szCs w:val="28"/>
        </w:rPr>
        <w:t xml:space="preserve">Nous sommes également heureux de vous informer que le communiqué de presse </w:t>
      </w:r>
      <w:r w:rsidRPr="006E2C91">
        <w:rPr>
          <w:rFonts w:asciiTheme="minorHAnsi" w:hAnsiTheme="minorHAnsi" w:cstheme="minorHAnsi"/>
          <w:bCs/>
          <w:sz w:val="28"/>
          <w:szCs w:val="28"/>
        </w:rPr>
        <w:t>officie</w:t>
      </w:r>
      <w:r w:rsidRPr="00E941C2">
        <w:rPr>
          <w:rFonts w:asciiTheme="minorHAnsi" w:hAnsiTheme="minorHAnsi" w:cstheme="minorHAnsi"/>
          <w:bCs/>
          <w:sz w:val="28"/>
          <w:szCs w:val="28"/>
        </w:rPr>
        <w:t xml:space="preserve">l de l’annonce de la Conférence de </w:t>
      </w:r>
      <w:r w:rsidR="00C240A3" w:rsidRPr="00AA753C">
        <w:rPr>
          <w:rFonts w:asciiTheme="minorHAnsi" w:hAnsiTheme="minorHAnsi" w:cstheme="minorHAnsi"/>
          <w:bCs/>
          <w:sz w:val="28"/>
          <w:szCs w:val="28"/>
          <w:lang w:val="fr-FR"/>
        </w:rPr>
        <w:t xml:space="preserve">Cancún </w:t>
      </w:r>
      <w:r w:rsidRPr="00E941C2">
        <w:rPr>
          <w:rFonts w:asciiTheme="minorHAnsi" w:hAnsiTheme="minorHAnsi" w:cstheme="minorHAnsi"/>
          <w:bCs/>
          <w:sz w:val="28"/>
          <w:szCs w:val="28"/>
        </w:rPr>
        <w:t>est</w:t>
      </w:r>
      <w:r w:rsidRPr="006E2C91">
        <w:rPr>
          <w:rFonts w:asciiTheme="minorHAnsi" w:hAnsiTheme="minorHAnsi" w:cstheme="minorHAnsi"/>
          <w:bCs/>
          <w:sz w:val="28"/>
          <w:szCs w:val="28"/>
        </w:rPr>
        <w:t xml:space="preserve"> maintenant</w:t>
      </w:r>
      <w:r w:rsidRPr="00E941C2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6E2C91">
        <w:rPr>
          <w:rFonts w:asciiTheme="minorHAnsi" w:hAnsiTheme="minorHAnsi" w:cstheme="minorHAnsi"/>
          <w:bCs/>
          <w:sz w:val="28"/>
          <w:szCs w:val="28"/>
        </w:rPr>
        <w:t>finalisé</w:t>
      </w:r>
      <w:r w:rsidRPr="00E941C2">
        <w:rPr>
          <w:rFonts w:asciiTheme="minorHAnsi" w:hAnsiTheme="minorHAnsi" w:cstheme="minorHAnsi"/>
          <w:bCs/>
          <w:sz w:val="28"/>
          <w:szCs w:val="28"/>
        </w:rPr>
        <w:t xml:space="preserve"> et peut être lu ici</w:t>
      </w:r>
      <w:r w:rsidR="00C240A3">
        <w:rPr>
          <w:rFonts w:asciiTheme="minorHAnsi" w:hAnsiTheme="minorHAnsi" w:cstheme="minorHAnsi"/>
          <w:bCs/>
          <w:sz w:val="28"/>
          <w:szCs w:val="28"/>
        </w:rPr>
        <w:t xml:space="preserve"> </w:t>
      </w:r>
      <w:hyperlink r:id="rId11" w:history="1">
        <w:r w:rsidR="00C240A3" w:rsidRPr="0078043B">
          <w:rPr>
            <w:rStyle w:val="Hyperlink"/>
            <w:rFonts w:asciiTheme="minorHAnsi" w:hAnsiTheme="minorHAnsi" w:cstheme="minorHAnsi"/>
            <w:b/>
            <w:sz w:val="28"/>
            <w:szCs w:val="28"/>
          </w:rPr>
          <w:t>can be read here</w:t>
        </w:r>
      </w:hyperlink>
      <w:r w:rsidRPr="00E941C2">
        <w:rPr>
          <w:rFonts w:asciiTheme="minorHAnsi" w:hAnsiTheme="minorHAnsi" w:cstheme="minorHAnsi"/>
          <w:bCs/>
          <w:sz w:val="28"/>
          <w:szCs w:val="28"/>
        </w:rPr>
        <w:t>.</w:t>
      </w:r>
      <w:r w:rsidR="00E941C2" w:rsidRPr="006E2C9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E941C2" w:rsidRPr="006E2C91">
        <w:rPr>
          <w:rFonts w:asciiTheme="minorHAnsi" w:hAnsiTheme="minorHAnsi" w:cstheme="minorHAnsi"/>
          <w:bCs/>
          <w:sz w:val="28"/>
          <w:szCs w:val="28"/>
          <w:lang w:val="fr-FR"/>
        </w:rPr>
        <w:t xml:space="preserve">Nous nous réjouissons de la couverture médiatique </w:t>
      </w:r>
      <w:r w:rsidR="00E941C2">
        <w:rPr>
          <w:rFonts w:asciiTheme="minorHAnsi" w:hAnsiTheme="minorHAnsi" w:cstheme="minorHAnsi"/>
          <w:bCs/>
          <w:sz w:val="28"/>
          <w:szCs w:val="28"/>
          <w:lang w:val="fr-FR"/>
        </w:rPr>
        <w:t xml:space="preserve">de cet important évènement </w:t>
      </w:r>
      <w:r w:rsidR="00E941C2" w:rsidRPr="006E2C91">
        <w:rPr>
          <w:rFonts w:asciiTheme="minorHAnsi" w:hAnsiTheme="minorHAnsi" w:cstheme="minorHAnsi"/>
          <w:bCs/>
          <w:sz w:val="28"/>
          <w:szCs w:val="28"/>
          <w:lang w:val="fr-FR"/>
        </w:rPr>
        <w:t>et pouvons répondre à des interviews sur demande.</w:t>
      </w:r>
      <w:r w:rsidRPr="006E2C91">
        <w:rPr>
          <w:rFonts w:asciiTheme="minorHAnsi" w:hAnsiTheme="minorHAnsi" w:cstheme="minorHAnsi"/>
          <w:bCs/>
          <w:sz w:val="28"/>
          <w:szCs w:val="28"/>
          <w:lang w:val="fr-FR"/>
        </w:rPr>
        <w:t xml:space="preserve"> </w:t>
      </w:r>
    </w:p>
    <w:p w14:paraId="151FC5AE" w14:textId="16E5D039" w:rsidR="003D0BF9" w:rsidRDefault="00E941C2" w:rsidP="0078043B">
      <w:pPr>
        <w:spacing w:before="240"/>
        <w:rPr>
          <w:rFonts w:asciiTheme="minorHAnsi" w:hAnsiTheme="minorHAnsi" w:cstheme="minorHAnsi"/>
          <w:sz w:val="28"/>
          <w:szCs w:val="28"/>
        </w:rPr>
      </w:pPr>
      <w:r w:rsidRPr="006E2C91">
        <w:rPr>
          <w:rFonts w:asciiTheme="minorHAnsi" w:hAnsiTheme="minorHAnsi" w:cstheme="minorHAnsi"/>
          <w:bCs/>
          <w:sz w:val="28"/>
          <w:szCs w:val="28"/>
          <w:lang w:val="fr-FR"/>
        </w:rPr>
        <w:t xml:space="preserve">Les inscriptions en ligne à la Conférence de </w:t>
      </w:r>
      <w:r w:rsidR="001D43DB" w:rsidRPr="00233FF1">
        <w:rPr>
          <w:rFonts w:asciiTheme="minorHAnsi" w:hAnsiTheme="minorHAnsi" w:cstheme="minorHAnsi"/>
          <w:color w:val="000000"/>
          <w:sz w:val="28"/>
          <w:szCs w:val="28"/>
          <w:lang w:val="fr-FR"/>
        </w:rPr>
        <w:t xml:space="preserve">Cancún </w:t>
      </w:r>
      <w:r w:rsidRPr="006E2C91">
        <w:rPr>
          <w:rFonts w:asciiTheme="minorHAnsi" w:hAnsiTheme="minorHAnsi" w:cstheme="minorHAnsi"/>
          <w:bCs/>
          <w:sz w:val="28"/>
          <w:szCs w:val="28"/>
          <w:lang w:val="fr-FR"/>
        </w:rPr>
        <w:t>sont toujours ouvertes</w:t>
      </w:r>
      <w:r w:rsidR="00C240A3">
        <w:rPr>
          <w:rFonts w:asciiTheme="minorHAnsi" w:hAnsiTheme="minorHAnsi" w:cstheme="minorHAnsi"/>
          <w:bCs/>
          <w:sz w:val="28"/>
          <w:szCs w:val="28"/>
          <w:lang w:val="fr-FR"/>
        </w:rPr>
        <w:t xml:space="preserve"> (</w:t>
      </w:r>
      <w:hyperlink r:id="rId12" w:history="1">
        <w:r w:rsidR="00C240A3" w:rsidRPr="00E941C2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open and available</w:t>
        </w:r>
      </w:hyperlink>
      <w:r w:rsidR="00C240A3">
        <w:rPr>
          <w:rFonts w:asciiTheme="minorHAnsi" w:hAnsiTheme="minorHAnsi" w:cstheme="minorHAnsi"/>
          <w:bCs/>
          <w:sz w:val="28"/>
          <w:szCs w:val="28"/>
          <w:lang w:val="fr-FR"/>
        </w:rPr>
        <w:t>)</w:t>
      </w:r>
      <w:r w:rsidRPr="006E2C91">
        <w:rPr>
          <w:rFonts w:asciiTheme="minorHAnsi" w:hAnsiTheme="minorHAnsi" w:cstheme="minorHAnsi"/>
          <w:bCs/>
          <w:sz w:val="28"/>
          <w:szCs w:val="28"/>
          <w:lang w:val="fr-FR"/>
        </w:rPr>
        <w:t xml:space="preserve"> et nous </w:t>
      </w:r>
      <w:r w:rsidR="00116225" w:rsidRPr="006E2C91">
        <w:rPr>
          <w:rFonts w:asciiTheme="minorHAnsi" w:hAnsiTheme="minorHAnsi" w:cstheme="minorHAnsi"/>
          <w:bCs/>
          <w:sz w:val="28"/>
          <w:szCs w:val="28"/>
          <w:lang w:val="fr-FR"/>
        </w:rPr>
        <w:t>sommes ravis</w:t>
      </w:r>
      <w:r w:rsidRPr="006E2C91">
        <w:rPr>
          <w:rFonts w:asciiTheme="minorHAnsi" w:hAnsiTheme="minorHAnsi" w:cstheme="minorHAnsi"/>
          <w:bCs/>
          <w:sz w:val="28"/>
          <w:szCs w:val="28"/>
          <w:lang w:val="fr-FR"/>
        </w:rPr>
        <w:t xml:space="preserve"> de pouvoir enfin </w:t>
      </w:r>
      <w:r w:rsidR="00116225" w:rsidRPr="006E2C91">
        <w:rPr>
          <w:rFonts w:asciiTheme="minorHAnsi" w:hAnsiTheme="minorHAnsi" w:cstheme="minorHAnsi"/>
          <w:bCs/>
          <w:sz w:val="28"/>
          <w:szCs w:val="28"/>
          <w:lang w:val="fr-FR"/>
        </w:rPr>
        <w:t>accueillir</w:t>
      </w:r>
      <w:r w:rsidRPr="006E2C91">
        <w:rPr>
          <w:rFonts w:asciiTheme="minorHAnsi" w:hAnsiTheme="minorHAnsi" w:cstheme="minorHAnsi"/>
          <w:bCs/>
          <w:sz w:val="28"/>
          <w:szCs w:val="28"/>
          <w:lang w:val="fr-FR"/>
        </w:rPr>
        <w:t xml:space="preserve"> le monde </w:t>
      </w:r>
      <w:r w:rsidR="00116225" w:rsidRPr="006E2C91">
        <w:rPr>
          <w:rFonts w:asciiTheme="minorHAnsi" w:hAnsiTheme="minorHAnsi" w:cstheme="minorHAnsi"/>
          <w:bCs/>
          <w:sz w:val="28"/>
          <w:szCs w:val="28"/>
          <w:lang w:val="fr-FR"/>
        </w:rPr>
        <w:t>entier</w:t>
      </w:r>
      <w:r w:rsidRPr="006E2C91">
        <w:rPr>
          <w:rFonts w:asciiTheme="minorHAnsi" w:hAnsiTheme="minorHAnsi" w:cstheme="minorHAnsi"/>
          <w:bCs/>
          <w:sz w:val="28"/>
          <w:szCs w:val="28"/>
          <w:lang w:val="fr-FR"/>
        </w:rPr>
        <w:t xml:space="preserve"> à la 19ème Conférence Biennale d’ISAAC en juillet prochain</w:t>
      </w:r>
      <w:r w:rsidRPr="00116225">
        <w:rPr>
          <w:rFonts w:asciiTheme="minorHAnsi" w:hAnsiTheme="minorHAnsi" w:cstheme="minorHAnsi"/>
          <w:bCs/>
          <w:sz w:val="28"/>
          <w:szCs w:val="28"/>
          <w:lang w:val="fr-FR"/>
        </w:rPr>
        <w:t> !</w:t>
      </w:r>
      <w:r w:rsidR="00116225" w:rsidRPr="006E2C91">
        <w:rPr>
          <w:rFonts w:asciiTheme="minorHAnsi" w:hAnsiTheme="minorHAnsi" w:cstheme="minorHAnsi"/>
          <w:bCs/>
          <w:sz w:val="28"/>
          <w:szCs w:val="28"/>
          <w:lang w:val="fr-FR"/>
        </w:rPr>
        <w:t xml:space="preserve"> </w:t>
      </w:r>
      <w:r w:rsidR="00116225" w:rsidRPr="006E2C91">
        <w:rPr>
          <w:rFonts w:asciiTheme="minorHAnsi" w:hAnsiTheme="minorHAnsi" w:cstheme="minorHAnsi"/>
          <w:bCs/>
          <w:sz w:val="28"/>
          <w:szCs w:val="28"/>
          <w:lang w:val="en-US"/>
        </w:rPr>
        <w:t>Les tarifs préférentie</w:t>
      </w:r>
      <w:r w:rsidR="00116225" w:rsidRPr="00116225">
        <w:rPr>
          <w:rFonts w:asciiTheme="minorHAnsi" w:hAnsiTheme="minorHAnsi" w:cstheme="minorHAnsi"/>
          <w:bCs/>
          <w:sz w:val="28"/>
          <w:szCs w:val="28"/>
          <w:lang w:val="en-US"/>
        </w:rPr>
        <w:t>ls ont été étendus jusqu</w:t>
      </w:r>
      <w:r w:rsidR="00116225">
        <w:rPr>
          <w:rFonts w:asciiTheme="minorHAnsi" w:hAnsiTheme="minorHAnsi" w:cstheme="minorHAnsi"/>
          <w:bCs/>
          <w:sz w:val="28"/>
          <w:szCs w:val="28"/>
          <w:lang w:val="en-US"/>
        </w:rPr>
        <w:t>’au 9 juin 2023</w:t>
      </w:r>
      <w:r w:rsidR="00F35602">
        <w:rPr>
          <w:rFonts w:asciiTheme="minorHAnsi" w:hAnsiTheme="minorHAnsi" w:cstheme="minorHAnsi"/>
          <w:sz w:val="28"/>
          <w:szCs w:val="28"/>
        </w:rPr>
        <w:t xml:space="preserve">, </w:t>
      </w:r>
      <w:r w:rsidR="00116225">
        <w:rPr>
          <w:rFonts w:asciiTheme="minorHAnsi" w:hAnsiTheme="minorHAnsi" w:cstheme="minorHAnsi"/>
          <w:sz w:val="28"/>
          <w:szCs w:val="28"/>
        </w:rPr>
        <w:t xml:space="preserve">alors inscrivez-vous dès maintenant pour être sûr de profiter de cette offre exclusive sur la Conférence. </w:t>
      </w:r>
    </w:p>
    <w:p w14:paraId="141BB09B" w14:textId="685BAE05" w:rsidR="00F35602" w:rsidRPr="00B569E2" w:rsidRDefault="00365C0D" w:rsidP="00F35602">
      <w:pPr>
        <w:spacing w:before="240"/>
        <w:rPr>
          <w:rFonts w:asciiTheme="minorHAnsi" w:hAnsiTheme="minorHAnsi" w:cstheme="minorHAnsi"/>
          <w:sz w:val="28"/>
          <w:szCs w:val="28"/>
        </w:rPr>
      </w:pPr>
      <w:r w:rsidRPr="006E2C91">
        <w:rPr>
          <w:sz w:val="28"/>
          <w:szCs w:val="28"/>
        </w:rPr>
        <w:t>Des blocks de chambres d’hôtel</w:t>
      </w:r>
      <w:r>
        <w:t xml:space="preserve"> </w:t>
      </w:r>
      <w:hyperlink r:id="rId13" w:history="1">
        <w:r w:rsidR="00F35602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Hotel room blocks</w:t>
        </w:r>
      </w:hyperlink>
      <w:r w:rsidR="00F35602" w:rsidRPr="00B569E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>ont été réservés dans différents établissements</w:t>
      </w:r>
      <w:r w:rsidR="00F35602" w:rsidRPr="00B569E2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>
        <w:rPr>
          <w:rFonts w:asciiTheme="minorHAnsi" w:hAnsiTheme="minorHAnsi" w:cstheme="minorHAnsi"/>
          <w:color w:val="000000"/>
          <w:sz w:val="28"/>
          <w:szCs w:val="28"/>
        </w:rPr>
        <w:t>tous situés à proximité du lieu de la Conférence.</w:t>
      </w:r>
      <w:r w:rsidR="00F35602" w:rsidRPr="00B569E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Si vous réservez votre séjour pour la durée de la Conférence à l’un des hôtels ayant un arrangement avec </w:t>
      </w:r>
      <w:r w:rsidR="00F35602" w:rsidRPr="00B569E2">
        <w:rPr>
          <w:rFonts w:asciiTheme="minorHAnsi" w:hAnsiTheme="minorHAnsi" w:cstheme="minorHAnsi"/>
          <w:color w:val="000000"/>
          <w:sz w:val="28"/>
          <w:szCs w:val="28"/>
        </w:rPr>
        <w:t xml:space="preserve">ISAAC </w:t>
      </w:r>
      <w:r w:rsidR="00A00971" w:rsidRPr="00B569E2">
        <w:rPr>
          <w:rFonts w:asciiTheme="minorHAnsi" w:hAnsiTheme="minorHAnsi" w:cstheme="minorHAnsi"/>
          <w:color w:val="000000"/>
          <w:sz w:val="28"/>
          <w:szCs w:val="28"/>
        </w:rPr>
        <w:t xml:space="preserve">International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et que vous venez au Mexique en tant que visiteur venu spécialement pour la Conférence de </w:t>
      </w:r>
      <w:r w:rsidRPr="00B569E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F35602" w:rsidRPr="00B569E2">
        <w:rPr>
          <w:rFonts w:asciiTheme="minorHAnsi" w:hAnsiTheme="minorHAnsi" w:cstheme="minorHAnsi"/>
          <w:color w:val="000000"/>
          <w:sz w:val="28"/>
          <w:szCs w:val="28"/>
        </w:rPr>
        <w:t xml:space="preserve">Cancún,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vous n’aurez pas à payer les </w:t>
      </w:r>
      <w:r w:rsidRPr="00B569E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F35602" w:rsidRPr="00B569E2">
        <w:rPr>
          <w:rFonts w:asciiTheme="minorHAnsi" w:hAnsiTheme="minorHAnsi" w:cstheme="minorHAnsi"/>
          <w:color w:val="000000"/>
          <w:sz w:val="28"/>
          <w:szCs w:val="28"/>
        </w:rPr>
        <w:t xml:space="preserve">16% </w:t>
      </w:r>
      <w:r>
        <w:rPr>
          <w:rFonts w:asciiTheme="minorHAnsi" w:hAnsiTheme="minorHAnsi" w:cstheme="minorHAnsi"/>
          <w:color w:val="000000"/>
          <w:sz w:val="28"/>
          <w:szCs w:val="28"/>
        </w:rPr>
        <w:t>de taxe sur la valeur ajoutée</w:t>
      </w:r>
      <w:r w:rsidR="00F35602" w:rsidRPr="00B569E2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6AA3ACE4" w14:textId="3C3DA4FC" w:rsidR="00702B80" w:rsidRDefault="00365C0D" w:rsidP="00D23C48">
      <w:pPr>
        <w:spacing w:before="24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Vous trouverez plus d’ </w:t>
      </w:r>
      <w:r w:rsidR="00702B80">
        <w:rPr>
          <w:rFonts w:asciiTheme="minorHAnsi" w:hAnsiTheme="minorHAnsi" w:cstheme="minorHAnsi"/>
          <w:bCs/>
          <w:sz w:val="28"/>
          <w:szCs w:val="28"/>
        </w:rPr>
        <w:t>information</w:t>
      </w:r>
      <w:r>
        <w:rPr>
          <w:rFonts w:asciiTheme="minorHAnsi" w:hAnsiTheme="minorHAnsi" w:cstheme="minorHAnsi"/>
          <w:bCs/>
          <w:sz w:val="28"/>
          <w:szCs w:val="28"/>
        </w:rPr>
        <w:t>s sur les offres intéressantes de la Conférence de</w:t>
      </w:r>
      <w:r w:rsidR="00702B80">
        <w:rPr>
          <w:rFonts w:asciiTheme="minorHAnsi" w:hAnsiTheme="minorHAnsi" w:cstheme="minorHAnsi"/>
          <w:bCs/>
          <w:sz w:val="28"/>
          <w:szCs w:val="28"/>
        </w:rPr>
        <w:t xml:space="preserve"> </w:t>
      </w:r>
      <w:bookmarkStart w:id="2" w:name="_Hlk137371996"/>
      <w:r w:rsidR="00702B80" w:rsidRPr="00B569E2">
        <w:rPr>
          <w:rFonts w:asciiTheme="minorHAnsi" w:hAnsiTheme="minorHAnsi" w:cstheme="minorHAnsi"/>
          <w:color w:val="000000"/>
          <w:sz w:val="28"/>
          <w:szCs w:val="28"/>
        </w:rPr>
        <w:t>Cancún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bookmarkEnd w:id="2"/>
      <w:r>
        <w:rPr>
          <w:rFonts w:asciiTheme="minorHAnsi" w:hAnsiTheme="minorHAnsi" w:cstheme="minorHAnsi"/>
          <w:color w:val="000000"/>
          <w:sz w:val="28"/>
          <w:szCs w:val="28"/>
        </w:rPr>
        <w:t xml:space="preserve">dans ce numéro de The ISAAC Communicator et sur la page de la Conférence de </w:t>
      </w:r>
      <w:r w:rsidR="002837C4" w:rsidRPr="00B569E2">
        <w:rPr>
          <w:rFonts w:asciiTheme="minorHAnsi" w:hAnsiTheme="minorHAnsi" w:cstheme="minorHAnsi"/>
          <w:color w:val="000000"/>
          <w:sz w:val="28"/>
          <w:szCs w:val="28"/>
        </w:rPr>
        <w:t>Cancún</w:t>
      </w:r>
      <w:r w:rsidR="002837C4">
        <w:rPr>
          <w:rFonts w:asciiTheme="minorHAnsi" w:hAnsiTheme="minorHAnsi" w:cstheme="minorHAnsi"/>
          <w:color w:val="000000"/>
          <w:sz w:val="28"/>
          <w:szCs w:val="28"/>
        </w:rPr>
        <w:t xml:space="preserve"> sur le site ISACC</w:t>
      </w:r>
      <w:r w:rsidR="00702B8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2837C4">
        <w:rPr>
          <w:rFonts w:asciiTheme="minorHAnsi" w:hAnsiTheme="minorHAnsi" w:cstheme="minorHAnsi"/>
          <w:bCs/>
          <w:sz w:val="28"/>
          <w:szCs w:val="28"/>
        </w:rPr>
        <w:t>(</w:t>
      </w:r>
      <w:hyperlink r:id="rId14" w:history="1">
        <w:r w:rsidR="00A00971" w:rsidRPr="001B433B">
          <w:rPr>
            <w:rStyle w:val="Hyperlink"/>
            <w:rFonts w:asciiTheme="minorHAnsi" w:hAnsiTheme="minorHAnsi" w:cstheme="minorHAnsi"/>
            <w:b/>
            <w:sz w:val="28"/>
            <w:szCs w:val="28"/>
          </w:rPr>
          <w:t>on the Conference Cancún section of the ISAAC website</w:t>
        </w:r>
      </w:hyperlink>
      <w:r w:rsidR="002837C4">
        <w:rPr>
          <w:rFonts w:asciiTheme="minorHAnsi" w:hAnsiTheme="minorHAnsi" w:cstheme="minorHAnsi"/>
          <w:bCs/>
          <w:sz w:val="28"/>
          <w:szCs w:val="28"/>
        </w:rPr>
        <w:t>).</w:t>
      </w:r>
      <w:r w:rsidR="00702B80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0C9233B9" w14:textId="065554C4" w:rsidR="00D23C48" w:rsidRDefault="002837C4" w:rsidP="00D23C48">
      <w:pPr>
        <w:spacing w:before="24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Mille remerciements à l’équipe d’organisation de la Conférence de </w:t>
      </w:r>
      <w:r w:rsidR="00C57B93">
        <w:rPr>
          <w:rFonts w:asciiTheme="minorHAnsi" w:hAnsiTheme="minorHAnsi" w:cstheme="minorHAnsi"/>
          <w:bCs/>
          <w:sz w:val="28"/>
          <w:szCs w:val="28"/>
        </w:rPr>
        <w:t xml:space="preserve">Cancún, </w:t>
      </w:r>
      <w:r>
        <w:rPr>
          <w:rFonts w:asciiTheme="minorHAnsi" w:hAnsiTheme="minorHAnsi" w:cstheme="minorHAnsi"/>
          <w:bCs/>
          <w:sz w:val="28"/>
          <w:szCs w:val="28"/>
        </w:rPr>
        <w:t>aux prestataires de service locaux</w:t>
      </w:r>
      <w:r w:rsidR="00C57B93">
        <w:rPr>
          <w:rFonts w:asciiTheme="minorHAnsi" w:hAnsiTheme="minorHAnsi" w:cstheme="minorHAnsi"/>
          <w:bCs/>
          <w:sz w:val="28"/>
          <w:szCs w:val="28"/>
        </w:rPr>
        <w:t>,</w:t>
      </w:r>
      <w:r>
        <w:rPr>
          <w:rFonts w:asciiTheme="minorHAnsi" w:hAnsiTheme="minorHAnsi" w:cstheme="minorHAnsi"/>
          <w:bCs/>
          <w:sz w:val="28"/>
          <w:szCs w:val="28"/>
        </w:rPr>
        <w:t xml:space="preserve"> à nos sponsors et nos exposants pour leur gros travail et leur collaboration qui ont permis à la Conférence de cette année de voir le jour</w:t>
      </w:r>
      <w:r w:rsidR="00AE4372">
        <w:rPr>
          <w:rFonts w:asciiTheme="minorHAnsi" w:hAnsiTheme="minorHAnsi" w:cstheme="minorHAnsi"/>
          <w:bCs/>
          <w:sz w:val="28"/>
          <w:szCs w:val="28"/>
        </w:rPr>
        <w:t xml:space="preserve">. </w:t>
      </w:r>
      <w:r>
        <w:rPr>
          <w:rFonts w:asciiTheme="minorHAnsi" w:hAnsiTheme="minorHAnsi" w:cstheme="minorHAnsi"/>
          <w:bCs/>
          <w:sz w:val="28"/>
          <w:szCs w:val="28"/>
        </w:rPr>
        <w:t xml:space="preserve">Nous restons déterminés à faire de cette Conférence de </w:t>
      </w:r>
      <w:r w:rsidR="00A00971">
        <w:rPr>
          <w:rFonts w:asciiTheme="minorHAnsi" w:hAnsiTheme="minorHAnsi" w:cstheme="minorHAnsi"/>
          <w:bCs/>
          <w:sz w:val="28"/>
          <w:szCs w:val="28"/>
        </w:rPr>
        <w:t>Cancún</w:t>
      </w:r>
      <w:r w:rsidR="00232DDD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>une expérience amusante, sûre et agréable pour tous les participants</w:t>
      </w:r>
      <w:r w:rsidR="00702B80">
        <w:rPr>
          <w:rFonts w:asciiTheme="minorHAnsi" w:hAnsiTheme="minorHAnsi" w:cstheme="minorHAnsi"/>
          <w:bCs/>
          <w:sz w:val="28"/>
          <w:szCs w:val="28"/>
        </w:rPr>
        <w:t xml:space="preserve">. </w:t>
      </w:r>
    </w:p>
    <w:p w14:paraId="6BE04A7E" w14:textId="77777777" w:rsidR="00D9424D" w:rsidRDefault="00D9424D" w:rsidP="00B569E2">
      <w:pPr>
        <w:spacing w:before="240"/>
        <w:rPr>
          <w:rFonts w:asciiTheme="minorHAnsi" w:hAnsiTheme="minorHAnsi" w:cstheme="minorHAnsi"/>
          <w:bCs/>
          <w:sz w:val="28"/>
          <w:szCs w:val="28"/>
        </w:rPr>
      </w:pPr>
    </w:p>
    <w:p w14:paraId="64EC8B02" w14:textId="12A18A18" w:rsidR="00B569E2" w:rsidRPr="00B569E2" w:rsidRDefault="002837C4" w:rsidP="00B569E2">
      <w:pPr>
        <w:spacing w:before="24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Adhésions </w:t>
      </w:r>
      <w:r w:rsidRPr="00B569E2">
        <w:rPr>
          <w:rFonts w:asciiTheme="minorHAnsi" w:hAnsiTheme="minorHAnsi" w:cstheme="minorHAnsi"/>
          <w:b/>
          <w:sz w:val="28"/>
          <w:szCs w:val="28"/>
        </w:rPr>
        <w:t>2023</w:t>
      </w:r>
      <w:r>
        <w:rPr>
          <w:rFonts w:asciiTheme="minorHAnsi" w:hAnsiTheme="minorHAnsi" w:cstheme="minorHAnsi"/>
          <w:b/>
          <w:sz w:val="28"/>
          <w:szCs w:val="28"/>
        </w:rPr>
        <w:t xml:space="preserve"> à </w:t>
      </w:r>
      <w:r w:rsidR="00B569E2" w:rsidRPr="00B569E2">
        <w:rPr>
          <w:rFonts w:asciiTheme="minorHAnsi" w:hAnsiTheme="minorHAnsi" w:cstheme="minorHAnsi"/>
          <w:b/>
          <w:sz w:val="28"/>
          <w:szCs w:val="28"/>
        </w:rPr>
        <w:t xml:space="preserve">ISAAC </w:t>
      </w:r>
    </w:p>
    <w:p w14:paraId="6D1F54BA" w14:textId="72D00549" w:rsidR="00A30C65" w:rsidRDefault="002837C4" w:rsidP="00B569E2">
      <w:pPr>
        <w:spacing w:before="2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Les adhésions sont très importantes pour le succès d’</w:t>
      </w:r>
      <w:r w:rsidR="00A30C65">
        <w:rPr>
          <w:rFonts w:asciiTheme="minorHAnsi" w:hAnsiTheme="minorHAnsi" w:cstheme="minorHAnsi"/>
          <w:sz w:val="28"/>
          <w:szCs w:val="28"/>
        </w:rPr>
        <w:t xml:space="preserve">ISAAC </w:t>
      </w:r>
      <w:r>
        <w:rPr>
          <w:rFonts w:asciiTheme="minorHAnsi" w:hAnsiTheme="minorHAnsi" w:cstheme="minorHAnsi"/>
          <w:sz w:val="28"/>
          <w:szCs w:val="28"/>
        </w:rPr>
        <w:t>et de nos partenaires</w:t>
      </w:r>
      <w:r w:rsidR="00A30C65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 xml:space="preserve">et je suis heureux de vous informer d’une nouvelle année d’adhésions très positive pour notre association en </w:t>
      </w:r>
      <w:r w:rsidR="00A30C65">
        <w:rPr>
          <w:rFonts w:asciiTheme="minorHAnsi" w:hAnsiTheme="minorHAnsi" w:cstheme="minorHAnsi"/>
          <w:sz w:val="28"/>
          <w:szCs w:val="28"/>
        </w:rPr>
        <w:t>2023.</w:t>
      </w:r>
    </w:p>
    <w:p w14:paraId="619DCB54" w14:textId="3D2E4733" w:rsidR="00B569E2" w:rsidRPr="00B569E2" w:rsidRDefault="004C601C" w:rsidP="00B569E2">
      <w:pPr>
        <w:spacing w:before="2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Les courriels pour le renouvellement des adhésions ont été envoyés à tous les membres d’</w:t>
      </w:r>
      <w:r w:rsidR="00B569E2" w:rsidRPr="00B569E2">
        <w:rPr>
          <w:rFonts w:asciiTheme="minorHAnsi" w:hAnsiTheme="minorHAnsi" w:cstheme="minorHAnsi"/>
          <w:sz w:val="28"/>
          <w:szCs w:val="28"/>
        </w:rPr>
        <w:t>ISAAC-Australi</w:t>
      </w:r>
      <w:r>
        <w:rPr>
          <w:rFonts w:asciiTheme="minorHAnsi" w:hAnsiTheme="minorHAnsi" w:cstheme="minorHAnsi"/>
          <w:sz w:val="28"/>
          <w:szCs w:val="28"/>
        </w:rPr>
        <w:t>e</w:t>
      </w:r>
      <w:r w:rsidR="00B569E2" w:rsidRPr="00B569E2">
        <w:rPr>
          <w:rFonts w:asciiTheme="minorHAnsi" w:hAnsiTheme="minorHAnsi" w:cstheme="minorHAnsi"/>
          <w:sz w:val="28"/>
          <w:szCs w:val="28"/>
        </w:rPr>
        <w:t xml:space="preserve">, ISAAC-Canada, ISAAC-US (USSAAC), </w:t>
      </w:r>
      <w:r>
        <w:rPr>
          <w:rFonts w:asciiTheme="minorHAnsi" w:hAnsiTheme="minorHAnsi" w:cstheme="minorHAnsi"/>
          <w:sz w:val="28"/>
          <w:szCs w:val="28"/>
        </w:rPr>
        <w:t>et</w:t>
      </w:r>
      <w:r w:rsidRPr="00B569E2">
        <w:rPr>
          <w:rFonts w:asciiTheme="minorHAnsi" w:hAnsiTheme="minorHAnsi" w:cstheme="minorHAnsi"/>
          <w:sz w:val="28"/>
          <w:szCs w:val="28"/>
        </w:rPr>
        <w:t xml:space="preserve"> </w:t>
      </w:r>
      <w:r w:rsidR="00B569E2" w:rsidRPr="00B569E2">
        <w:rPr>
          <w:rFonts w:asciiTheme="minorHAnsi" w:hAnsiTheme="minorHAnsi" w:cstheme="minorHAnsi"/>
          <w:sz w:val="28"/>
          <w:szCs w:val="28"/>
        </w:rPr>
        <w:t>ISAAC International.</w:t>
      </w:r>
    </w:p>
    <w:p w14:paraId="7D8E3C2A" w14:textId="60AFEC7A" w:rsidR="00B569E2" w:rsidRPr="00B569E2" w:rsidRDefault="004C601C" w:rsidP="00B569E2">
      <w:pPr>
        <w:spacing w:before="2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Pour tous ceux qui ne se sont pas encore adhérents ou qui n’ont pas renouvelé leur adhésion pour</w:t>
      </w:r>
      <w:r w:rsidR="00A30C65">
        <w:rPr>
          <w:rFonts w:asciiTheme="minorHAnsi" w:hAnsiTheme="minorHAnsi" w:cstheme="minorHAnsi"/>
          <w:sz w:val="28"/>
          <w:szCs w:val="28"/>
        </w:rPr>
        <w:t xml:space="preserve"> 2023, </w:t>
      </w:r>
      <w:r>
        <w:rPr>
          <w:rFonts w:asciiTheme="minorHAnsi" w:hAnsiTheme="minorHAnsi" w:cstheme="minorHAnsi"/>
          <w:sz w:val="28"/>
          <w:szCs w:val="28"/>
        </w:rPr>
        <w:t>et comme les années précédentes</w:t>
      </w:r>
      <w:r w:rsidR="00B569E2" w:rsidRPr="00B569E2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>vous pouvez le faire sur notre portail en ligne</w:t>
      </w:r>
      <w:r w:rsidR="00B569E2" w:rsidRPr="00B569E2">
        <w:rPr>
          <w:rFonts w:asciiTheme="minorHAnsi" w:hAnsiTheme="minorHAnsi" w:cstheme="minorHAnsi"/>
          <w:sz w:val="28"/>
          <w:szCs w:val="28"/>
        </w:rPr>
        <w:t xml:space="preserve"> </w:t>
      </w:r>
      <w:hyperlink r:id="rId15" w:history="1">
        <w:r w:rsidR="00B569E2" w:rsidRPr="00B569E2">
          <w:rPr>
            <w:rStyle w:val="Hyperlink"/>
            <w:rFonts w:asciiTheme="minorHAnsi" w:hAnsiTheme="minorHAnsi" w:cstheme="minorHAnsi"/>
            <w:sz w:val="28"/>
            <w:szCs w:val="28"/>
          </w:rPr>
          <w:t>online membership portal</w:t>
        </w:r>
      </w:hyperlink>
      <w:r w:rsidR="00B569E2" w:rsidRPr="00B569E2"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>Le bureau d’</w:t>
      </w:r>
      <w:r w:rsidR="00B569E2" w:rsidRPr="00B569E2">
        <w:rPr>
          <w:rFonts w:asciiTheme="minorHAnsi" w:hAnsiTheme="minorHAnsi" w:cstheme="minorHAnsi"/>
          <w:sz w:val="28"/>
          <w:szCs w:val="28"/>
        </w:rPr>
        <w:t xml:space="preserve">ISAAC </w:t>
      </w:r>
      <w:r>
        <w:rPr>
          <w:rFonts w:asciiTheme="minorHAnsi" w:hAnsiTheme="minorHAnsi" w:cstheme="minorHAnsi"/>
          <w:sz w:val="28"/>
          <w:szCs w:val="28"/>
        </w:rPr>
        <w:t xml:space="preserve">a envoyé plusieurs rappels d’adhésion au cours du premier trimestre </w:t>
      </w:r>
      <w:r w:rsidR="00A30C65">
        <w:rPr>
          <w:rFonts w:asciiTheme="minorHAnsi" w:hAnsiTheme="minorHAnsi" w:cstheme="minorHAnsi"/>
          <w:sz w:val="28"/>
          <w:szCs w:val="28"/>
        </w:rPr>
        <w:t>2023</w:t>
      </w:r>
      <w:r w:rsidR="00B569E2" w:rsidRPr="00B569E2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54A7119D" w14:textId="7AFFA056" w:rsidR="00B569E2" w:rsidRPr="00B569E2" w:rsidRDefault="004C601C" w:rsidP="00B569E2">
      <w:pPr>
        <w:spacing w:before="2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Si vous n’êtes pas encore membre d’</w:t>
      </w:r>
      <w:r w:rsidR="00B569E2" w:rsidRPr="00B569E2">
        <w:rPr>
          <w:rFonts w:asciiTheme="minorHAnsi" w:hAnsiTheme="minorHAnsi" w:cstheme="minorHAnsi"/>
          <w:sz w:val="28"/>
          <w:szCs w:val="28"/>
        </w:rPr>
        <w:t xml:space="preserve">ISAAC, </w:t>
      </w:r>
      <w:r>
        <w:rPr>
          <w:rFonts w:asciiTheme="minorHAnsi" w:hAnsiTheme="minorHAnsi" w:cstheme="minorHAnsi"/>
          <w:sz w:val="28"/>
          <w:szCs w:val="28"/>
        </w:rPr>
        <w:t xml:space="preserve">rejoignez-nous </w:t>
      </w:r>
      <w:r w:rsidR="00B569E2" w:rsidRPr="00B569E2">
        <w:rPr>
          <w:rFonts w:asciiTheme="minorHAnsi" w:hAnsiTheme="minorHAnsi" w:cstheme="minorHAnsi"/>
          <w:sz w:val="28"/>
          <w:szCs w:val="28"/>
        </w:rPr>
        <w:t xml:space="preserve">! </w:t>
      </w:r>
      <w:r>
        <w:rPr>
          <w:rFonts w:asciiTheme="minorHAnsi" w:hAnsiTheme="minorHAnsi" w:cstheme="minorHAnsi"/>
          <w:sz w:val="28"/>
          <w:szCs w:val="28"/>
        </w:rPr>
        <w:t xml:space="preserve">Des formulaires d’information spécifiques pour le renouvellement des adhésions </w:t>
      </w:r>
      <w:r w:rsidR="001D43DB">
        <w:rPr>
          <w:rFonts w:asciiTheme="minorHAnsi" w:hAnsiTheme="minorHAnsi" w:cstheme="minorHAnsi"/>
          <w:sz w:val="28"/>
          <w:szCs w:val="28"/>
        </w:rPr>
        <w:t>sont</w:t>
      </w:r>
      <w:r>
        <w:rPr>
          <w:rFonts w:asciiTheme="minorHAnsi" w:hAnsiTheme="minorHAnsi" w:cstheme="minorHAnsi"/>
          <w:sz w:val="28"/>
          <w:szCs w:val="28"/>
        </w:rPr>
        <w:t xml:space="preserve"> disponible</w:t>
      </w:r>
      <w:r w:rsidR="001D43DB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sur le site d’ISAAC pour chacun des Chapitres suivants </w:t>
      </w:r>
      <w:r w:rsidR="00B569E2" w:rsidRPr="00B569E2">
        <w:rPr>
          <w:rFonts w:asciiTheme="minorHAnsi" w:hAnsiTheme="minorHAnsi" w:cstheme="minorHAnsi"/>
          <w:sz w:val="28"/>
          <w:szCs w:val="28"/>
        </w:rPr>
        <w:t>:</w:t>
      </w:r>
    </w:p>
    <w:p w14:paraId="285BA5B4" w14:textId="3BB702EC" w:rsidR="00B569E2" w:rsidRPr="00B569E2" w:rsidRDefault="00B569E2" w:rsidP="00B569E2">
      <w:pPr>
        <w:tabs>
          <w:tab w:val="left" w:leader="dot" w:pos="5670"/>
        </w:tabs>
        <w:spacing w:before="240"/>
        <w:jc w:val="both"/>
        <w:rPr>
          <w:rFonts w:asciiTheme="minorHAnsi" w:hAnsiTheme="minorHAnsi" w:cstheme="minorHAnsi"/>
          <w:sz w:val="28"/>
          <w:szCs w:val="28"/>
        </w:rPr>
      </w:pPr>
      <w:r w:rsidRPr="00B569E2">
        <w:rPr>
          <w:rFonts w:asciiTheme="minorHAnsi" w:hAnsiTheme="minorHAnsi" w:cstheme="minorHAnsi"/>
          <w:sz w:val="28"/>
          <w:szCs w:val="28"/>
        </w:rPr>
        <w:t>ISAAC-Australi</w:t>
      </w:r>
      <w:r w:rsidR="004C601C">
        <w:rPr>
          <w:rFonts w:asciiTheme="minorHAnsi" w:hAnsiTheme="minorHAnsi" w:cstheme="minorHAnsi"/>
          <w:sz w:val="28"/>
          <w:szCs w:val="28"/>
        </w:rPr>
        <w:t>e</w:t>
      </w:r>
      <w:r w:rsidRPr="00B569E2">
        <w:rPr>
          <w:rFonts w:asciiTheme="minorHAnsi" w:hAnsiTheme="minorHAnsi" w:cstheme="minorHAnsi"/>
          <w:sz w:val="28"/>
          <w:szCs w:val="28"/>
        </w:rPr>
        <w:tab/>
      </w:r>
      <w:hyperlink r:id="rId16" w:history="1">
        <w:r w:rsidRPr="00B569E2">
          <w:rPr>
            <w:rStyle w:val="Hyperlink"/>
            <w:rFonts w:asciiTheme="minorHAnsi" w:hAnsiTheme="minorHAnsi" w:cstheme="minorHAnsi"/>
            <w:sz w:val="28"/>
            <w:szCs w:val="28"/>
          </w:rPr>
          <w:t>2023 Membership Form</w:t>
        </w:r>
      </w:hyperlink>
    </w:p>
    <w:p w14:paraId="5EF0B2EB" w14:textId="77777777" w:rsidR="00B569E2" w:rsidRPr="00B569E2" w:rsidRDefault="00B569E2" w:rsidP="00B569E2">
      <w:pPr>
        <w:tabs>
          <w:tab w:val="left" w:leader="dot" w:pos="5670"/>
        </w:tabs>
        <w:spacing w:before="240"/>
        <w:jc w:val="both"/>
        <w:rPr>
          <w:rFonts w:asciiTheme="minorHAnsi" w:hAnsiTheme="minorHAnsi" w:cstheme="minorHAnsi"/>
          <w:sz w:val="28"/>
          <w:szCs w:val="28"/>
        </w:rPr>
      </w:pPr>
      <w:r w:rsidRPr="00B569E2">
        <w:rPr>
          <w:rFonts w:asciiTheme="minorHAnsi" w:hAnsiTheme="minorHAnsi" w:cstheme="minorHAnsi"/>
          <w:sz w:val="28"/>
          <w:szCs w:val="28"/>
        </w:rPr>
        <w:t>ISAAC-Canada</w:t>
      </w:r>
      <w:r w:rsidRPr="00B569E2">
        <w:rPr>
          <w:rFonts w:asciiTheme="minorHAnsi" w:hAnsiTheme="minorHAnsi" w:cstheme="minorHAnsi"/>
          <w:sz w:val="28"/>
          <w:szCs w:val="28"/>
        </w:rPr>
        <w:tab/>
      </w:r>
      <w:hyperlink r:id="rId17" w:history="1">
        <w:r w:rsidRPr="00B569E2">
          <w:rPr>
            <w:rStyle w:val="Hyperlink"/>
            <w:rFonts w:asciiTheme="minorHAnsi" w:hAnsiTheme="minorHAnsi" w:cstheme="minorHAnsi"/>
            <w:sz w:val="28"/>
            <w:szCs w:val="28"/>
          </w:rPr>
          <w:t>2023 Membership Form</w:t>
        </w:r>
      </w:hyperlink>
    </w:p>
    <w:p w14:paraId="530CDAFB" w14:textId="77777777" w:rsidR="00B569E2" w:rsidRPr="00B569E2" w:rsidRDefault="00B569E2" w:rsidP="00B569E2">
      <w:pPr>
        <w:tabs>
          <w:tab w:val="left" w:leader="dot" w:pos="5670"/>
        </w:tabs>
        <w:spacing w:before="240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569E2">
        <w:rPr>
          <w:rFonts w:asciiTheme="minorHAnsi" w:hAnsiTheme="minorHAnsi" w:cstheme="minorHAnsi"/>
          <w:sz w:val="28"/>
          <w:szCs w:val="28"/>
        </w:rPr>
        <w:t>ISAAC-US (USSAAC)</w:t>
      </w:r>
      <w:r w:rsidRPr="00B569E2">
        <w:rPr>
          <w:rFonts w:asciiTheme="minorHAnsi" w:hAnsiTheme="minorHAnsi" w:cstheme="minorHAnsi"/>
          <w:sz w:val="28"/>
          <w:szCs w:val="28"/>
        </w:rPr>
        <w:tab/>
      </w:r>
      <w:hyperlink r:id="rId18" w:history="1">
        <w:r w:rsidRPr="00B569E2">
          <w:rPr>
            <w:rStyle w:val="Hyperlink"/>
            <w:rFonts w:asciiTheme="minorHAnsi" w:hAnsiTheme="minorHAnsi" w:cstheme="minorHAnsi"/>
            <w:sz w:val="28"/>
            <w:szCs w:val="28"/>
          </w:rPr>
          <w:t>2023 Membership Form</w:t>
        </w:r>
      </w:hyperlink>
    </w:p>
    <w:p w14:paraId="2F39A175" w14:textId="77777777" w:rsidR="00B569E2" w:rsidRPr="00B569E2" w:rsidRDefault="00B569E2" w:rsidP="00B569E2">
      <w:pPr>
        <w:tabs>
          <w:tab w:val="left" w:leader="dot" w:pos="5670"/>
        </w:tabs>
        <w:spacing w:before="240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569E2">
        <w:rPr>
          <w:rFonts w:asciiTheme="minorHAnsi" w:hAnsiTheme="minorHAnsi" w:cstheme="minorHAnsi"/>
          <w:sz w:val="28"/>
          <w:szCs w:val="28"/>
        </w:rPr>
        <w:t>ISAAC International (English)</w:t>
      </w:r>
      <w:r w:rsidRPr="00B569E2">
        <w:rPr>
          <w:rFonts w:asciiTheme="minorHAnsi" w:hAnsiTheme="minorHAnsi" w:cstheme="minorHAnsi"/>
          <w:sz w:val="28"/>
          <w:szCs w:val="28"/>
        </w:rPr>
        <w:tab/>
      </w:r>
      <w:hyperlink r:id="rId19" w:history="1">
        <w:r w:rsidRPr="00B569E2">
          <w:rPr>
            <w:rStyle w:val="Hyperlink"/>
            <w:rFonts w:asciiTheme="minorHAnsi" w:hAnsiTheme="minorHAnsi" w:cstheme="minorHAnsi"/>
            <w:sz w:val="28"/>
            <w:szCs w:val="28"/>
          </w:rPr>
          <w:t>2023 Membership Form</w:t>
        </w:r>
      </w:hyperlink>
    </w:p>
    <w:p w14:paraId="50F3C9EA" w14:textId="77777777" w:rsidR="00B569E2" w:rsidRPr="00B569E2" w:rsidRDefault="00B569E2" w:rsidP="00B569E2">
      <w:pPr>
        <w:tabs>
          <w:tab w:val="left" w:leader="dot" w:pos="5670"/>
        </w:tabs>
        <w:spacing w:before="240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569E2">
        <w:rPr>
          <w:rFonts w:asciiTheme="minorHAnsi" w:hAnsiTheme="minorHAnsi" w:cstheme="minorHAnsi"/>
          <w:sz w:val="28"/>
          <w:szCs w:val="28"/>
        </w:rPr>
        <w:t>ISAAC Internacional (Español)</w:t>
      </w:r>
      <w:r w:rsidRPr="00B569E2">
        <w:rPr>
          <w:rFonts w:asciiTheme="minorHAnsi" w:hAnsiTheme="minorHAnsi" w:cstheme="minorHAnsi"/>
          <w:sz w:val="28"/>
          <w:szCs w:val="28"/>
        </w:rPr>
        <w:tab/>
      </w:r>
      <w:hyperlink r:id="rId20" w:history="1">
        <w:r w:rsidRPr="00B569E2">
          <w:rPr>
            <w:rStyle w:val="Hyperlink"/>
            <w:rFonts w:asciiTheme="minorHAnsi" w:hAnsiTheme="minorHAnsi" w:cstheme="minorHAnsi"/>
            <w:sz w:val="28"/>
            <w:szCs w:val="28"/>
          </w:rPr>
          <w:t>2023 Membership Form</w:t>
        </w:r>
      </w:hyperlink>
    </w:p>
    <w:p w14:paraId="3395E9A1" w14:textId="77777777" w:rsidR="00B569E2" w:rsidRPr="00B569E2" w:rsidRDefault="00B569E2" w:rsidP="00B569E2">
      <w:pPr>
        <w:spacing w:before="240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0C26F6A" w14:textId="7827BD4B" w:rsidR="00B569E2" w:rsidRPr="00B569E2" w:rsidRDefault="004C601C" w:rsidP="00B569E2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Comme toujours</w:t>
      </w:r>
      <w:r w:rsidR="00B569E2" w:rsidRPr="00B569E2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vos idées et vos retours sont les bienvenus</w:t>
      </w:r>
      <w:r w:rsidR="00B569E2" w:rsidRPr="00B569E2"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>N’hésitez pas à me contacter directement, à cette adresse</w:t>
      </w:r>
      <w:r w:rsidRPr="00B569E2">
        <w:rPr>
          <w:rFonts w:asciiTheme="minorHAnsi" w:hAnsiTheme="minorHAnsi" w:cstheme="minorHAnsi"/>
          <w:sz w:val="28"/>
          <w:szCs w:val="28"/>
        </w:rPr>
        <w:t xml:space="preserve"> </w:t>
      </w:r>
      <w:hyperlink r:id="rId21" w:history="1">
        <w:r w:rsidR="00B569E2" w:rsidRPr="00B569E2">
          <w:rPr>
            <w:rStyle w:val="Hyperlink"/>
            <w:rFonts w:asciiTheme="minorHAnsi" w:hAnsiTheme="minorHAnsi" w:cstheme="minorHAnsi"/>
            <w:sz w:val="28"/>
            <w:szCs w:val="28"/>
          </w:rPr>
          <w:t>franklin@isaac-online.org</w:t>
        </w:r>
      </w:hyperlink>
      <w:r w:rsidR="00B569E2" w:rsidRPr="00B569E2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>que vous ayez besoin d’aide ou d’information</w:t>
      </w:r>
      <w:r w:rsidR="00B569E2" w:rsidRPr="00B569E2">
        <w:rPr>
          <w:rFonts w:asciiTheme="minorHAnsi" w:hAnsiTheme="minorHAnsi" w:cstheme="minorHAnsi"/>
          <w:sz w:val="28"/>
          <w:szCs w:val="28"/>
        </w:rPr>
        <w:t>.</w:t>
      </w:r>
    </w:p>
    <w:p w14:paraId="1E392B86" w14:textId="77777777" w:rsidR="00B569E2" w:rsidRPr="00B569E2" w:rsidRDefault="00B569E2" w:rsidP="00B569E2">
      <w:pPr>
        <w:rPr>
          <w:rFonts w:asciiTheme="minorHAnsi" w:hAnsiTheme="minorHAnsi" w:cstheme="minorHAnsi"/>
          <w:sz w:val="28"/>
          <w:szCs w:val="28"/>
        </w:rPr>
      </w:pPr>
    </w:p>
    <w:p w14:paraId="12476A61" w14:textId="2795E94C" w:rsidR="00B569E2" w:rsidRPr="00B569E2" w:rsidRDefault="004C601C" w:rsidP="00B569E2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Avec tous mes remerciements et ma considération</w:t>
      </w:r>
      <w:r w:rsidR="00B569E2" w:rsidRPr="00B569E2">
        <w:rPr>
          <w:rFonts w:asciiTheme="minorHAnsi" w:hAnsiTheme="minorHAnsi" w:cstheme="minorHAnsi"/>
          <w:sz w:val="28"/>
          <w:szCs w:val="28"/>
        </w:rPr>
        <w:t>,</w:t>
      </w:r>
    </w:p>
    <w:p w14:paraId="58C8D5A4" w14:textId="77777777" w:rsidR="00B569E2" w:rsidRPr="00B569E2" w:rsidRDefault="00B569E2" w:rsidP="00B569E2">
      <w:pPr>
        <w:rPr>
          <w:rFonts w:asciiTheme="minorHAnsi" w:hAnsiTheme="minorHAnsi" w:cstheme="minorHAnsi"/>
          <w:sz w:val="28"/>
          <w:szCs w:val="28"/>
        </w:rPr>
      </w:pPr>
    </w:p>
    <w:p w14:paraId="2BB8DC95" w14:textId="77777777" w:rsidR="00B569E2" w:rsidRPr="00B569E2" w:rsidRDefault="00B569E2" w:rsidP="00B569E2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569E2">
        <w:rPr>
          <w:rFonts w:asciiTheme="minorHAnsi" w:hAnsiTheme="minorHAnsi" w:cstheme="minorHAnsi"/>
          <w:sz w:val="28"/>
          <w:szCs w:val="28"/>
        </w:rPr>
        <w:t>Franklin Smith</w:t>
      </w:r>
    </w:p>
    <w:p w14:paraId="0413439D" w14:textId="77777777" w:rsidR="0030292B" w:rsidRPr="00B569E2" w:rsidRDefault="0030292B" w:rsidP="00B569E2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sectPr w:rsidR="0030292B" w:rsidRPr="00B569E2">
      <w:headerReference w:type="default" r:id="rId22"/>
      <w:footerReference w:type="default" r:id="rId23"/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ACD6" w14:textId="77777777" w:rsidR="00964651" w:rsidRDefault="00964651">
      <w:r>
        <w:separator/>
      </w:r>
    </w:p>
  </w:endnote>
  <w:endnote w:type="continuationSeparator" w:id="0">
    <w:p w14:paraId="3D307901" w14:textId="77777777" w:rsidR="00964651" w:rsidRDefault="0096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1CD0" w14:textId="77777777" w:rsidR="0030292B" w:rsidRDefault="006F6F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16225">
      <w:rPr>
        <w:noProof/>
        <w:color w:val="000000"/>
      </w:rPr>
      <w:t>3</w:t>
    </w:r>
    <w:r>
      <w:rPr>
        <w:color w:val="000000"/>
      </w:rPr>
      <w:fldChar w:fldCharType="end"/>
    </w:r>
  </w:p>
  <w:p w14:paraId="04170DF7" w14:textId="77777777" w:rsidR="0030292B" w:rsidRDefault="003029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0FBB6" w14:textId="77777777" w:rsidR="00964651" w:rsidRDefault="00964651">
      <w:r>
        <w:separator/>
      </w:r>
    </w:p>
  </w:footnote>
  <w:footnote w:type="continuationSeparator" w:id="0">
    <w:p w14:paraId="368836D8" w14:textId="77777777" w:rsidR="00964651" w:rsidRDefault="00964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8F91" w14:textId="77777777" w:rsidR="0030292B" w:rsidRDefault="003029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92B"/>
    <w:rsid w:val="00014FD5"/>
    <w:rsid w:val="000513AA"/>
    <w:rsid w:val="00116225"/>
    <w:rsid w:val="00134432"/>
    <w:rsid w:val="001B1930"/>
    <w:rsid w:val="001B433B"/>
    <w:rsid w:val="001D43DB"/>
    <w:rsid w:val="00232DDD"/>
    <w:rsid w:val="002543D0"/>
    <w:rsid w:val="0025736A"/>
    <w:rsid w:val="002837C4"/>
    <w:rsid w:val="00286441"/>
    <w:rsid w:val="00296293"/>
    <w:rsid w:val="0030292B"/>
    <w:rsid w:val="00357097"/>
    <w:rsid w:val="00357281"/>
    <w:rsid w:val="00365C0D"/>
    <w:rsid w:val="00373658"/>
    <w:rsid w:val="003B427D"/>
    <w:rsid w:val="003D0BF9"/>
    <w:rsid w:val="004163BA"/>
    <w:rsid w:val="00443C71"/>
    <w:rsid w:val="00490F1D"/>
    <w:rsid w:val="004C601C"/>
    <w:rsid w:val="00586A15"/>
    <w:rsid w:val="00644BFE"/>
    <w:rsid w:val="0065116B"/>
    <w:rsid w:val="006C1962"/>
    <w:rsid w:val="006D6E1F"/>
    <w:rsid w:val="006E2C91"/>
    <w:rsid w:val="006F6F19"/>
    <w:rsid w:val="00702B80"/>
    <w:rsid w:val="00705E25"/>
    <w:rsid w:val="007344DA"/>
    <w:rsid w:val="007413D1"/>
    <w:rsid w:val="0078043B"/>
    <w:rsid w:val="007F37CD"/>
    <w:rsid w:val="0081233C"/>
    <w:rsid w:val="008342D6"/>
    <w:rsid w:val="00845DD5"/>
    <w:rsid w:val="0086778D"/>
    <w:rsid w:val="008849B2"/>
    <w:rsid w:val="00964651"/>
    <w:rsid w:val="009D224E"/>
    <w:rsid w:val="00A00971"/>
    <w:rsid w:val="00A30C65"/>
    <w:rsid w:val="00A32220"/>
    <w:rsid w:val="00AA269D"/>
    <w:rsid w:val="00AB1043"/>
    <w:rsid w:val="00AB24E1"/>
    <w:rsid w:val="00AE22DD"/>
    <w:rsid w:val="00AE4372"/>
    <w:rsid w:val="00B24C33"/>
    <w:rsid w:val="00B3373B"/>
    <w:rsid w:val="00B411C7"/>
    <w:rsid w:val="00B569E2"/>
    <w:rsid w:val="00B84B1D"/>
    <w:rsid w:val="00C07F01"/>
    <w:rsid w:val="00C240A3"/>
    <w:rsid w:val="00C3534F"/>
    <w:rsid w:val="00C564B3"/>
    <w:rsid w:val="00C57B93"/>
    <w:rsid w:val="00CB4ADC"/>
    <w:rsid w:val="00CC7C51"/>
    <w:rsid w:val="00D0577B"/>
    <w:rsid w:val="00D11ECC"/>
    <w:rsid w:val="00D16B33"/>
    <w:rsid w:val="00D23C48"/>
    <w:rsid w:val="00D573BE"/>
    <w:rsid w:val="00D71A18"/>
    <w:rsid w:val="00D9424D"/>
    <w:rsid w:val="00DB3DE2"/>
    <w:rsid w:val="00DD18F2"/>
    <w:rsid w:val="00E15BD1"/>
    <w:rsid w:val="00E3640E"/>
    <w:rsid w:val="00E5575F"/>
    <w:rsid w:val="00E941C2"/>
    <w:rsid w:val="00E96459"/>
    <w:rsid w:val="00EF0DD2"/>
    <w:rsid w:val="00F04A85"/>
    <w:rsid w:val="00F35602"/>
    <w:rsid w:val="00F97FA6"/>
    <w:rsid w:val="00F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AE6EA"/>
  <w15:docId w15:val="{6B00E213-C7CE-4A13-B989-301CB82A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4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unhideWhenUsed/>
    <w:rsid w:val="00C174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6B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7271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45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E582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4B7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46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7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464"/>
    <w:rPr>
      <w:sz w:val="22"/>
      <w:szCs w:val="22"/>
      <w:lang w:eastAsia="en-US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81012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81A9D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B3373B"/>
    <w:rPr>
      <w:b/>
      <w:bCs/>
    </w:rPr>
  </w:style>
  <w:style w:type="paragraph" w:customStyle="1" w:styleId="pw-post-body-paragraph">
    <w:name w:val="pw-post-body-paragraph"/>
    <w:basedOn w:val="Normal"/>
    <w:rsid w:val="00B337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ZA" w:eastAsia="en-GB"/>
    </w:rPr>
  </w:style>
  <w:style w:type="paragraph" w:customStyle="1" w:styleId="m-2627673310350847792msolistparagraph">
    <w:name w:val="m_-2627673310350847792msolistparagraph"/>
    <w:basedOn w:val="Normal"/>
    <w:rsid w:val="00B569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73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6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ac-online.org/english/conference-cancun/" TargetMode="External"/><Relationship Id="rId13" Type="http://schemas.openxmlformats.org/officeDocument/2006/relationships/hyperlink" Target="https://isaac-online.org/english/conference-cancun/hotel-accommodation/" TargetMode="External"/><Relationship Id="rId18" Type="http://schemas.openxmlformats.org/officeDocument/2006/relationships/hyperlink" Target="https://isaac-online.org/english/about-isaac/members/membership/isaac-ussaac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ranklin@isaac-online.or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isaac-online.org/english/conference-cancun/conference-registration/" TargetMode="External"/><Relationship Id="rId17" Type="http://schemas.openxmlformats.org/officeDocument/2006/relationships/hyperlink" Target="https://isaac-online.org/wp-content/uploads/Membership-Renewal-Forms-FINAL-2023-ISAAC-Canada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saac-online.org/wp-content/uploads/Membership-Renewal-Forms-FINAL-2023-ISAAC-Australia.pdf" TargetMode="External"/><Relationship Id="rId20" Type="http://schemas.openxmlformats.org/officeDocument/2006/relationships/hyperlink" Target="https://isaac-online.org/wp-content/uploads/Traduccion-Formato-de-Renovacion-de-Membresia-FINAL-2023-ISAAC-INTERNATIONAL-FOR-DISTRIBUTION-1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saac-online.org/wp-content/uploads/ISAAC-Conference-Cancun-press-release-April-2023-1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saac-online.org/english/about-isaac/members/membership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isaac-online.org/english/conference-cancun/conference-program/" TargetMode="External"/><Relationship Id="rId19" Type="http://schemas.openxmlformats.org/officeDocument/2006/relationships/hyperlink" Target="https://isaac-online.org/wp-content/uploads/Membership-Renewal-Forms-FINAL-2023-ISAAC-INTERNATIONAL-FOR-DISTRIBU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ncuncenter.com/en/" TargetMode="External"/><Relationship Id="rId14" Type="http://schemas.openxmlformats.org/officeDocument/2006/relationships/hyperlink" Target="https://isaac-online.org/english/conference-cancun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Aog6pscUpM1NNDbZBuW3p2ZGMA==">AMUW2mUFt0WOFoMUAgIW5qgfEKN/nlsjAEruttZS2UY31YtQmw1qZXej+vVUoQwvSRnnNtGBY2caj5D4TdPiDW+w2Cl2BopufGyHXDnBAlgHxYt2V5fPO/8=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 Smith</dc:creator>
  <cp:lastModifiedBy>Chloe Leon</cp:lastModifiedBy>
  <cp:revision>7</cp:revision>
  <dcterms:created xsi:type="dcterms:W3CDTF">2023-06-05T07:24:00Z</dcterms:created>
  <dcterms:modified xsi:type="dcterms:W3CDTF">2023-12-07T18:04:00Z</dcterms:modified>
</cp:coreProperties>
</file>