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F6C72B" w14:textId="77777777" w:rsidR="0030292B" w:rsidRDefault="006F6F19">
      <w:pPr>
        <w:rPr>
          <w:rFonts w:ascii="Gill Sans" w:eastAsia="Gill Sans" w:hAnsi="Gill Sans" w:cs="Gill San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2157F60" wp14:editId="3DC47F8F">
                <wp:simplePos x="0" y="0"/>
                <wp:positionH relativeFrom="column">
                  <wp:posOffset>-1549399</wp:posOffset>
                </wp:positionH>
                <wp:positionV relativeFrom="paragraph">
                  <wp:posOffset>-1130299</wp:posOffset>
                </wp:positionV>
                <wp:extent cx="9144762" cy="2322110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83144" y="2628470"/>
                          <a:ext cx="9125712" cy="2303060"/>
                        </a:xfrm>
                        <a:prstGeom prst="rect">
                          <a:avLst/>
                        </a:prstGeom>
                        <a:solidFill>
                          <a:srgbClr val="1A365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1E7AB3" w14:textId="77777777" w:rsidR="0030292B" w:rsidRDefault="0030292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157F60" id="Rectangle 41" o:spid="_x0000_s1026" style="position:absolute;margin-left:-122pt;margin-top:-89pt;width:720.05pt;height:182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" fillcolor="#1a365a" stroked="f">
                <v:textbox inset="2.53958mm,2.53958mm,2.53958mm,2.53958mm">
                  <w:txbxContent>
                    <w:p w14:paraId="7D1E7AB3" w14:textId="77777777" w:rsidR="0030292B" w:rsidRDefault="0030292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65E6A31" wp14:editId="5F1C9A16">
                <wp:simplePos x="0" y="0"/>
                <wp:positionH relativeFrom="column">
                  <wp:posOffset>2311400</wp:posOffset>
                </wp:positionH>
                <wp:positionV relativeFrom="paragraph">
                  <wp:posOffset>1181100</wp:posOffset>
                </wp:positionV>
                <wp:extent cx="3785870" cy="326390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2590" y="3626330"/>
                          <a:ext cx="376682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2CB6C4" w14:textId="77777777" w:rsidR="0030292B" w:rsidRDefault="006F6F19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i/>
                                <w:color w:val="FFFFFF"/>
                                <w:sz w:val="28"/>
                              </w:rPr>
                              <w:t>March 2019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5E6A31" id="Rectangle 40" o:spid="_x0000_s1027" style="position:absolute;margin-left:182pt;margin-top:93pt;width:298.1pt;height:2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" filled="f" stroked="f">
                <v:textbox inset="2.53958mm,1.2694mm,2.53958mm,1.2694mm">
                  <w:txbxContent>
                    <w:p w14:paraId="252CB6C4" w14:textId="77777777" w:rsidR="0030292B" w:rsidRDefault="006F6F19">
                      <w:pPr>
                        <w:jc w:val="right"/>
                        <w:textDirection w:val="btLr"/>
                      </w:pPr>
                      <w:r>
                        <w:rPr>
                          <w:rFonts w:ascii="Avenir" w:eastAsia="Avenir" w:hAnsi="Avenir" w:cs="Avenir"/>
                          <w:i/>
                          <w:color w:val="FFFFFF"/>
                          <w:sz w:val="28"/>
                        </w:rPr>
                        <w:t>March 2019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7503859" wp14:editId="0B8E9FED">
                <wp:simplePos x="0" y="0"/>
                <wp:positionH relativeFrom="column">
                  <wp:posOffset>-1549399</wp:posOffset>
                </wp:positionH>
                <wp:positionV relativeFrom="paragraph">
                  <wp:posOffset>1155700</wp:posOffset>
                </wp:positionV>
                <wp:extent cx="9163050" cy="337820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74000" y="3620615"/>
                          <a:ext cx="9144000" cy="318770"/>
                        </a:xfrm>
                        <a:prstGeom prst="rect">
                          <a:avLst/>
                        </a:prstGeom>
                        <a:solidFill>
                          <a:srgbClr val="0C8AA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2C5702" w14:textId="77777777" w:rsidR="0030292B" w:rsidRDefault="0030292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503859" id="Rectangle 43" o:spid="_x0000_s1028" style="position:absolute;margin-left:-122pt;margin-top:91pt;width:721.5pt;height:26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" fillcolor="#0c8aa9" stroked="f">
                <v:textbox inset="2.53958mm,2.53958mm,2.53958mm,2.53958mm">
                  <w:txbxContent>
                    <w:p w14:paraId="372C5702" w14:textId="77777777" w:rsidR="0030292B" w:rsidRDefault="0030292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99A08A8" wp14:editId="254B12C3">
                <wp:simplePos x="0" y="0"/>
                <wp:positionH relativeFrom="column">
                  <wp:posOffset>1104900</wp:posOffset>
                </wp:positionH>
                <wp:positionV relativeFrom="paragraph">
                  <wp:posOffset>1143000</wp:posOffset>
                </wp:positionV>
                <wp:extent cx="3785870" cy="370989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2590" y="3610773"/>
                          <a:ext cx="376682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987DD6" w14:textId="1176A33E" w:rsidR="0030292B" w:rsidRDefault="001E0A8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FFFFFF"/>
                                <w:sz w:val="32"/>
                              </w:rPr>
                              <w:t>Giugno</w:t>
                            </w:r>
                            <w:r w:rsidR="00F0533B">
                              <w:rPr>
                                <w:rFonts w:ascii="Avenir" w:eastAsia="Avenir" w:hAnsi="Avenir" w:cs="Avenir"/>
                                <w:color w:val="FFFFFF"/>
                                <w:sz w:val="32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9A08A8" id="Rectangle 42" o:spid="_x0000_s1029" style="position:absolute;margin-left:87pt;margin-top:90pt;width:298.1pt;height:2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" filled="f" stroked="f">
                <v:textbox inset="2.53958mm,1.2694mm,2.53958mm,1.2694mm">
                  <w:txbxContent>
                    <w:p w14:paraId="5A987DD6" w14:textId="1176A33E" w:rsidR="0030292B" w:rsidRDefault="001E0A80">
                      <w:pPr>
                        <w:jc w:val="center"/>
                        <w:textDirection w:val="btLr"/>
                      </w:pPr>
                      <w:r>
                        <w:rPr>
                          <w:rFonts w:ascii="Avenir" w:eastAsia="Avenir" w:hAnsi="Avenir" w:cs="Avenir"/>
                          <w:color w:val="FFFFFF"/>
                          <w:sz w:val="32"/>
                        </w:rPr>
                        <w:t>Giugno</w:t>
                      </w:r>
                      <w:r w:rsidR="00F0533B">
                        <w:rPr>
                          <w:rFonts w:ascii="Avenir" w:eastAsia="Avenir" w:hAnsi="Avenir" w:cs="Avenir"/>
                          <w:color w:val="FFFFFF"/>
                          <w:sz w:val="32"/>
                        </w:rPr>
                        <w:t xml:space="preserve"> 2024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4C1B94E3" wp14:editId="592B9E55">
            <wp:simplePos x="0" y="0"/>
            <wp:positionH relativeFrom="column">
              <wp:posOffset>642620</wp:posOffset>
            </wp:positionH>
            <wp:positionV relativeFrom="paragraph">
              <wp:posOffset>-321943</wp:posOffset>
            </wp:positionV>
            <wp:extent cx="4746625" cy="1306195"/>
            <wp:effectExtent l="0" t="0" r="0" b="0"/>
            <wp:wrapNone/>
            <wp:docPr id="4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6625" cy="1306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24385E7" w14:textId="77777777" w:rsidR="0030292B" w:rsidRDefault="0030292B">
      <w:pPr>
        <w:rPr>
          <w:rFonts w:ascii="Gill Sans" w:eastAsia="Gill Sans" w:hAnsi="Gill Sans" w:cs="Gill Sans"/>
          <w:sz w:val="28"/>
          <w:szCs w:val="28"/>
        </w:rPr>
      </w:pPr>
    </w:p>
    <w:p w14:paraId="3374BB1F" w14:textId="77777777" w:rsidR="0030292B" w:rsidRDefault="006F6F19">
      <w:pPr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eastAsia="Gill Sans" w:hAnsi="Gill Sans" w:cs="Gill Sans"/>
          <w:sz w:val="28"/>
          <w:szCs w:val="28"/>
        </w:rPr>
        <w:t>...From The Executive Director</w:t>
      </w:r>
    </w:p>
    <w:p w14:paraId="203B63B0" w14:textId="77777777" w:rsidR="0030292B" w:rsidRDefault="0030292B">
      <w:pPr>
        <w:rPr>
          <w:rFonts w:ascii="Gill Sans" w:eastAsia="Gill Sans" w:hAnsi="Gill Sans" w:cs="Gill Sans"/>
          <w:sz w:val="24"/>
          <w:szCs w:val="24"/>
        </w:rPr>
      </w:pPr>
    </w:p>
    <w:p w14:paraId="216C1F18" w14:textId="77777777" w:rsidR="0030292B" w:rsidRDefault="006F6F19">
      <w:pPr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 xml:space="preserve">Welcome to the March 2019 edition of </w:t>
      </w:r>
      <w:r>
        <w:rPr>
          <w:rFonts w:ascii="Gill Sans" w:eastAsia="Gill Sans" w:hAnsi="Gill Sans" w:cs="Gill Sans"/>
          <w:i/>
          <w:sz w:val="24"/>
          <w:szCs w:val="24"/>
        </w:rPr>
        <w:t>The ISAAC Communicator</w:t>
      </w:r>
      <w:r>
        <w:rPr>
          <w:rFonts w:ascii="Gill Sans" w:eastAsia="Gill Sans" w:hAnsi="Gill Sans" w:cs="Gill Sans"/>
          <w:sz w:val="24"/>
          <w:szCs w:val="24"/>
        </w:rPr>
        <w:t xml:space="preserve"> (formerly </w:t>
      </w:r>
      <w:r>
        <w:rPr>
          <w:rFonts w:ascii="Gill Sans" w:eastAsia="Gill Sans" w:hAnsi="Gill Sans" w:cs="Gill Sans"/>
          <w:i/>
          <w:sz w:val="24"/>
          <w:szCs w:val="24"/>
        </w:rPr>
        <w:t>ISAAC E-News</w:t>
      </w:r>
      <w:r>
        <w:rPr>
          <w:rFonts w:ascii="Gill Sans" w:eastAsia="Gill Sans" w:hAnsi="Gill Sans" w:cs="Gill Sans"/>
          <w:sz w:val="24"/>
          <w:szCs w:val="24"/>
        </w:rPr>
        <w:t xml:space="preserve">). The ISAAC International office continues its work on behalf of the membership around the </w:t>
      </w:r>
    </w:p>
    <w:p w14:paraId="4BF1B27C" w14:textId="77777777" w:rsidR="0030292B" w:rsidRDefault="0030292B">
      <w:pPr>
        <w:rPr>
          <w:rFonts w:ascii="Gill Sans" w:eastAsia="Gill Sans" w:hAnsi="Gill Sans" w:cs="Gill Sans"/>
          <w:b/>
          <w:sz w:val="28"/>
          <w:szCs w:val="28"/>
        </w:rPr>
      </w:pPr>
    </w:p>
    <w:p w14:paraId="125925ED" w14:textId="77777777" w:rsidR="0030292B" w:rsidRDefault="0030292B">
      <w:pPr>
        <w:rPr>
          <w:rFonts w:ascii="Gill Sans" w:eastAsia="Gill Sans" w:hAnsi="Gill Sans" w:cs="Gill Sans"/>
          <w:b/>
          <w:sz w:val="28"/>
          <w:szCs w:val="28"/>
        </w:rPr>
      </w:pPr>
    </w:p>
    <w:p w14:paraId="612F201B" w14:textId="77777777" w:rsidR="00B3373B" w:rsidRDefault="00B3373B">
      <w:pPr>
        <w:rPr>
          <w:rFonts w:ascii="Gill Sans" w:eastAsia="Gill Sans" w:hAnsi="Gill Sans" w:cs="Gill Sans"/>
          <w:b/>
          <w:sz w:val="28"/>
          <w:szCs w:val="28"/>
        </w:rPr>
      </w:pPr>
    </w:p>
    <w:p w14:paraId="7A4EA41F" w14:textId="77777777" w:rsidR="00DD18F2" w:rsidRDefault="00DD18F2">
      <w:pPr>
        <w:rPr>
          <w:rFonts w:ascii="Gill Sans" w:eastAsia="Gill Sans" w:hAnsi="Gill Sans" w:cs="Gill Sans"/>
          <w:b/>
          <w:sz w:val="28"/>
          <w:szCs w:val="28"/>
        </w:rPr>
      </w:pPr>
    </w:p>
    <w:p w14:paraId="69D2F10A" w14:textId="33E857AE" w:rsidR="001E0A80" w:rsidRPr="00BC2DF5" w:rsidRDefault="00C8772F" w:rsidP="00D02B38">
      <w:pPr>
        <w:jc w:val="both"/>
        <w:rPr>
          <w:rFonts w:ascii="Gill Sans" w:eastAsia="Gill Sans" w:hAnsi="Gill Sans" w:cs="Gill Sans"/>
          <w:b/>
          <w:sz w:val="28"/>
          <w:szCs w:val="28"/>
          <w:lang w:val="it-IT"/>
        </w:rPr>
      </w:pPr>
      <w:r>
        <w:rPr>
          <w:rFonts w:ascii="Gill Sans" w:eastAsia="Gill Sans" w:hAnsi="Gill Sans" w:cs="Gill Sans"/>
          <w:b/>
          <w:sz w:val="28"/>
          <w:szCs w:val="28"/>
          <w:lang w:val="it-IT"/>
        </w:rPr>
        <w:t xml:space="preserve">… </w:t>
      </w:r>
      <w:r w:rsidR="001E0A80" w:rsidRPr="00BC2DF5">
        <w:rPr>
          <w:rFonts w:ascii="Gill Sans" w:eastAsia="Gill Sans" w:hAnsi="Gill Sans" w:cs="Gill Sans"/>
          <w:b/>
          <w:sz w:val="28"/>
          <w:szCs w:val="28"/>
          <w:lang w:val="it-IT"/>
        </w:rPr>
        <w:t xml:space="preserve">Dal Direttore Esecutivo </w:t>
      </w:r>
    </w:p>
    <w:p w14:paraId="5C75ED70" w14:textId="77777777" w:rsidR="001E0A80" w:rsidRPr="00BC2DF5" w:rsidRDefault="001E0A80" w:rsidP="00D02B38">
      <w:pPr>
        <w:jc w:val="both"/>
        <w:rPr>
          <w:b/>
          <w:sz w:val="28"/>
          <w:szCs w:val="28"/>
          <w:lang w:val="it-IT"/>
        </w:rPr>
      </w:pPr>
    </w:p>
    <w:p w14:paraId="788065A8" w14:textId="36C20D46" w:rsidR="00131B3B" w:rsidRDefault="001E0A80" w:rsidP="00C66CA1">
      <w:pPr>
        <w:jc w:val="both"/>
        <w:rPr>
          <w:rFonts w:asciiTheme="minorHAnsi" w:hAnsiTheme="minorHAnsi" w:cstheme="minorHAnsi"/>
          <w:sz w:val="28"/>
          <w:szCs w:val="28"/>
          <w:lang w:val="it-IT"/>
        </w:rPr>
      </w:pPr>
      <w:r w:rsidRPr="00BC2DF5">
        <w:rPr>
          <w:rFonts w:asciiTheme="minorHAnsi" w:hAnsiTheme="minorHAnsi" w:cstheme="minorHAnsi"/>
          <w:sz w:val="28"/>
          <w:szCs w:val="28"/>
          <w:lang w:val="it-IT"/>
        </w:rPr>
        <w:t xml:space="preserve">Benvenuti all’edizione di </w:t>
      </w:r>
      <w:r>
        <w:rPr>
          <w:rFonts w:asciiTheme="minorHAnsi" w:hAnsiTheme="minorHAnsi" w:cstheme="minorHAnsi"/>
          <w:sz w:val="28"/>
          <w:szCs w:val="28"/>
          <w:lang w:val="it-IT"/>
        </w:rPr>
        <w:t>giugn</w:t>
      </w:r>
      <w:r w:rsidRPr="00BC2DF5">
        <w:rPr>
          <w:rFonts w:asciiTheme="minorHAnsi" w:hAnsiTheme="minorHAnsi" w:cstheme="minorHAnsi"/>
          <w:sz w:val="28"/>
          <w:szCs w:val="28"/>
          <w:lang w:val="it-IT"/>
        </w:rPr>
        <w:t xml:space="preserve">o 2024 di </w:t>
      </w:r>
      <w:r w:rsidRPr="00BC2DF5">
        <w:rPr>
          <w:rFonts w:asciiTheme="minorHAnsi" w:hAnsiTheme="minorHAnsi" w:cstheme="minorHAnsi"/>
          <w:i/>
          <w:iCs/>
          <w:sz w:val="28"/>
          <w:szCs w:val="28"/>
          <w:lang w:val="it-IT"/>
        </w:rPr>
        <w:t>The ISAAC Communicator</w:t>
      </w:r>
      <w:r>
        <w:rPr>
          <w:rFonts w:asciiTheme="minorHAnsi" w:hAnsiTheme="minorHAnsi" w:cstheme="minorHAnsi"/>
          <w:sz w:val="28"/>
          <w:szCs w:val="28"/>
          <w:lang w:val="it-IT"/>
        </w:rPr>
        <w:t>.</w:t>
      </w:r>
    </w:p>
    <w:p w14:paraId="5C0414AC" w14:textId="77777777" w:rsidR="001E0A80" w:rsidRPr="001E0A80" w:rsidRDefault="001E0A80" w:rsidP="00C66CA1">
      <w:pPr>
        <w:jc w:val="both"/>
        <w:rPr>
          <w:sz w:val="28"/>
          <w:szCs w:val="28"/>
          <w:lang w:val="it-IT"/>
        </w:rPr>
      </w:pPr>
    </w:p>
    <w:p w14:paraId="70C8C7C1" w14:textId="0DF91E76" w:rsidR="00131B3B" w:rsidRPr="00C8772F" w:rsidRDefault="001E0A80" w:rsidP="00C66CA1">
      <w:pPr>
        <w:spacing w:before="240"/>
        <w:jc w:val="both"/>
        <w:rPr>
          <w:b/>
          <w:sz w:val="28"/>
          <w:szCs w:val="28"/>
          <w:u w:val="single"/>
          <w:lang w:val="it-IT"/>
        </w:rPr>
      </w:pPr>
      <w:r w:rsidRPr="00C8772F">
        <w:rPr>
          <w:b/>
          <w:sz w:val="28"/>
          <w:szCs w:val="28"/>
          <w:u w:val="single"/>
          <w:lang w:val="it-IT"/>
        </w:rPr>
        <w:t xml:space="preserve">Iscrizioni </w:t>
      </w:r>
      <w:r w:rsidR="00131B3B" w:rsidRPr="00C8772F">
        <w:rPr>
          <w:b/>
          <w:sz w:val="28"/>
          <w:szCs w:val="28"/>
          <w:u w:val="single"/>
          <w:lang w:val="it-IT"/>
        </w:rPr>
        <w:t>ISAAC 2024</w:t>
      </w:r>
    </w:p>
    <w:p w14:paraId="0BEFBD8B" w14:textId="4DEBB3D2" w:rsidR="001E0A80" w:rsidRPr="001E0A80" w:rsidRDefault="001E0A80" w:rsidP="00C66CA1">
      <w:pPr>
        <w:spacing w:before="240"/>
        <w:jc w:val="both"/>
        <w:rPr>
          <w:sz w:val="28"/>
          <w:szCs w:val="28"/>
          <w:lang w:val="it-IT"/>
        </w:rPr>
      </w:pPr>
      <w:r w:rsidRPr="001E0A80">
        <w:rPr>
          <w:sz w:val="28"/>
          <w:szCs w:val="28"/>
          <w:lang w:val="it-IT"/>
        </w:rPr>
        <w:t xml:space="preserve">Sono </w:t>
      </w:r>
      <w:r w:rsidR="00C8772F">
        <w:rPr>
          <w:sz w:val="28"/>
          <w:szCs w:val="28"/>
          <w:lang w:val="it-IT"/>
        </w:rPr>
        <w:t>felicissimo</w:t>
      </w:r>
      <w:r w:rsidRPr="001E0A80">
        <w:rPr>
          <w:sz w:val="28"/>
          <w:szCs w:val="28"/>
          <w:lang w:val="it-IT"/>
        </w:rPr>
        <w:t xml:space="preserve"> di annunciare </w:t>
      </w:r>
      <w:r>
        <w:rPr>
          <w:sz w:val="28"/>
          <w:szCs w:val="28"/>
          <w:lang w:val="it-IT"/>
        </w:rPr>
        <w:t>un altro anno di iscrizioni molto positivo per tutta ISAAC International. Con quasi 1.700 membri in tutto il mondo</w:t>
      </w:r>
      <w:r w:rsidR="004656DF">
        <w:rPr>
          <w:sz w:val="28"/>
          <w:szCs w:val="28"/>
          <w:lang w:val="it-IT"/>
        </w:rPr>
        <w:t>,</w:t>
      </w:r>
      <w:r>
        <w:rPr>
          <w:sz w:val="28"/>
          <w:szCs w:val="28"/>
          <w:lang w:val="it-IT"/>
        </w:rPr>
        <w:t xml:space="preserve"> le iscrizioni ad ISAAC per </w:t>
      </w:r>
      <w:r w:rsidR="00C8772F">
        <w:rPr>
          <w:sz w:val="28"/>
          <w:szCs w:val="28"/>
          <w:lang w:val="it-IT"/>
        </w:rPr>
        <w:t>il 2024</w:t>
      </w:r>
      <w:r>
        <w:rPr>
          <w:sz w:val="28"/>
          <w:szCs w:val="28"/>
          <w:lang w:val="it-IT"/>
        </w:rPr>
        <w:t xml:space="preserve"> sono sicuramente in linea con quelle degli ultimi anni. </w:t>
      </w:r>
      <w:r w:rsidRPr="001E0A80">
        <w:rPr>
          <w:sz w:val="28"/>
          <w:szCs w:val="28"/>
          <w:lang w:val="it-IT"/>
        </w:rPr>
        <w:t xml:space="preserve">Tra le </w:t>
      </w:r>
      <w:r>
        <w:rPr>
          <w:sz w:val="28"/>
          <w:szCs w:val="28"/>
          <w:lang w:val="it-IT"/>
        </w:rPr>
        <w:t>novità</w:t>
      </w:r>
      <w:r w:rsidRPr="001E0A80">
        <w:rPr>
          <w:sz w:val="28"/>
          <w:szCs w:val="28"/>
          <w:lang w:val="it-IT"/>
        </w:rPr>
        <w:t xml:space="preserve"> degne di nota </w:t>
      </w:r>
      <w:r>
        <w:rPr>
          <w:sz w:val="28"/>
          <w:szCs w:val="28"/>
          <w:lang w:val="it-IT"/>
        </w:rPr>
        <w:t xml:space="preserve">nella nostra rete </w:t>
      </w:r>
      <w:r w:rsidR="004656DF">
        <w:rPr>
          <w:sz w:val="28"/>
          <w:szCs w:val="28"/>
          <w:lang w:val="it-IT"/>
        </w:rPr>
        <w:t xml:space="preserve">globale </w:t>
      </w:r>
      <w:r>
        <w:rPr>
          <w:sz w:val="28"/>
          <w:szCs w:val="28"/>
          <w:lang w:val="it-IT"/>
        </w:rPr>
        <w:t>di Chapter</w:t>
      </w:r>
      <w:r w:rsidR="004656DF">
        <w:rPr>
          <w:sz w:val="28"/>
          <w:szCs w:val="28"/>
          <w:lang w:val="it-IT"/>
        </w:rPr>
        <w:t xml:space="preserve"> c’è il fatto che</w:t>
      </w:r>
      <w:r w:rsidRPr="001E0A80">
        <w:rPr>
          <w:sz w:val="28"/>
          <w:szCs w:val="28"/>
          <w:lang w:val="it-IT"/>
        </w:rPr>
        <w:t xml:space="preserve"> nel 2024 abbiamo ufficialmente accolto ISAAC-Español</w:t>
      </w:r>
      <w:r>
        <w:rPr>
          <w:sz w:val="28"/>
          <w:szCs w:val="28"/>
          <w:lang w:val="it-IT"/>
        </w:rPr>
        <w:t>.</w:t>
      </w:r>
      <w:r w:rsidRPr="001E0A80">
        <w:rPr>
          <w:sz w:val="28"/>
          <w:szCs w:val="28"/>
          <w:lang w:val="it-IT"/>
        </w:rPr>
        <w:t xml:space="preserve"> </w:t>
      </w:r>
      <w:r w:rsidRPr="001E0A80">
        <w:rPr>
          <w:i/>
          <w:iCs/>
          <w:sz w:val="28"/>
          <w:szCs w:val="28"/>
          <w:lang w:val="es-ES"/>
        </w:rPr>
        <w:t>¡Bienvenidos a todos nuestros seguidores de habla hispana de CAA!</w:t>
      </w:r>
      <w:r>
        <w:rPr>
          <w:sz w:val="28"/>
          <w:szCs w:val="28"/>
          <w:lang w:val="es-ES"/>
        </w:rPr>
        <w:t xml:space="preserve"> </w:t>
      </w:r>
      <w:r w:rsidRPr="001E0A80">
        <w:rPr>
          <w:sz w:val="28"/>
          <w:szCs w:val="28"/>
          <w:lang w:val="it-IT"/>
        </w:rPr>
        <w:t>(</w:t>
      </w:r>
      <w:r w:rsidR="00D02B38">
        <w:rPr>
          <w:sz w:val="28"/>
          <w:szCs w:val="28"/>
          <w:lang w:val="it-IT"/>
        </w:rPr>
        <w:t>Benvenuti</w:t>
      </w:r>
      <w:r w:rsidRPr="001E0A80">
        <w:rPr>
          <w:sz w:val="28"/>
          <w:szCs w:val="28"/>
          <w:lang w:val="it-IT"/>
        </w:rPr>
        <w:t xml:space="preserve"> a tutti i</w:t>
      </w:r>
      <w:r w:rsidR="00F23931">
        <w:rPr>
          <w:sz w:val="28"/>
          <w:szCs w:val="28"/>
          <w:lang w:val="it-IT"/>
        </w:rPr>
        <w:t xml:space="preserve"> nostri</w:t>
      </w:r>
      <w:r w:rsidRPr="001E0A80">
        <w:rPr>
          <w:sz w:val="28"/>
          <w:szCs w:val="28"/>
          <w:lang w:val="it-IT"/>
        </w:rPr>
        <w:t xml:space="preserve"> sostenitori</w:t>
      </w:r>
      <w:r w:rsidR="00D02B38">
        <w:rPr>
          <w:sz w:val="28"/>
          <w:szCs w:val="28"/>
          <w:lang w:val="it-IT"/>
        </w:rPr>
        <w:t xml:space="preserve"> della CAA</w:t>
      </w:r>
      <w:r w:rsidRPr="001E0A80">
        <w:rPr>
          <w:sz w:val="28"/>
          <w:szCs w:val="28"/>
          <w:lang w:val="it-IT"/>
        </w:rPr>
        <w:t xml:space="preserve"> di lingua spagnola,</w:t>
      </w:r>
      <w:r>
        <w:rPr>
          <w:sz w:val="28"/>
          <w:szCs w:val="28"/>
          <w:lang w:val="it-IT"/>
        </w:rPr>
        <w:t xml:space="preserve"> N.T.).</w:t>
      </w:r>
    </w:p>
    <w:p w14:paraId="00282BED" w14:textId="01188105" w:rsidR="00D02B38" w:rsidRDefault="00D02B38" w:rsidP="00C66CA1">
      <w:pPr>
        <w:spacing w:before="24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La spinta positiva alle iscrizioni di quest’anno</w:t>
      </w:r>
      <w:r w:rsidRPr="00D02B38">
        <w:rPr>
          <w:sz w:val="28"/>
          <w:szCs w:val="28"/>
          <w:lang w:val="it-IT"/>
        </w:rPr>
        <w:t xml:space="preserve"> è stata favorita anche dalla partnership e dalla collaborazione con la </w:t>
      </w:r>
      <w:hyperlink r:id="rId8" w:history="1">
        <w:r w:rsidRPr="00D02B38">
          <w:rPr>
            <w:rStyle w:val="Collegamentoipertestuale"/>
            <w:sz w:val="28"/>
            <w:szCs w:val="28"/>
            <w:lang w:val="it-IT"/>
          </w:rPr>
          <w:t>C</w:t>
        </w:r>
        <w:r>
          <w:rPr>
            <w:rStyle w:val="Collegamentoipertestuale"/>
            <w:sz w:val="28"/>
            <w:szCs w:val="28"/>
            <w:lang w:val="it-IT"/>
          </w:rPr>
          <w:t>onferenza A</w:t>
        </w:r>
        <w:r w:rsidRPr="00D02B38">
          <w:rPr>
            <w:rStyle w:val="Collegamentoipertestuale"/>
            <w:sz w:val="28"/>
            <w:szCs w:val="28"/>
            <w:lang w:val="it-IT"/>
          </w:rPr>
          <w:t>TAAC</w:t>
        </w:r>
      </w:hyperlink>
      <w:r w:rsidRPr="00D02B38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del 2024 che si svolgerà</w:t>
      </w:r>
      <w:r w:rsidRPr="00D02B38">
        <w:rPr>
          <w:sz w:val="28"/>
          <w:szCs w:val="28"/>
          <w:lang w:val="it-IT"/>
        </w:rPr>
        <w:t xml:space="preserve"> a Zagabria, in Croazia</w:t>
      </w:r>
      <w:r>
        <w:rPr>
          <w:sz w:val="28"/>
          <w:szCs w:val="28"/>
          <w:lang w:val="it-IT"/>
        </w:rPr>
        <w:t xml:space="preserve">. È </w:t>
      </w:r>
      <w:r w:rsidRPr="00D02B38">
        <w:rPr>
          <w:sz w:val="28"/>
          <w:szCs w:val="28"/>
          <w:lang w:val="it-IT"/>
        </w:rPr>
        <w:t xml:space="preserve">una delle più grandi conferenze europee di </w:t>
      </w:r>
      <w:r>
        <w:rPr>
          <w:sz w:val="28"/>
          <w:szCs w:val="28"/>
          <w:lang w:val="it-IT"/>
        </w:rPr>
        <w:t xml:space="preserve">AT </w:t>
      </w:r>
      <w:r w:rsidRPr="00D02B38">
        <w:rPr>
          <w:sz w:val="28"/>
          <w:szCs w:val="28"/>
          <w:lang w:val="it-IT"/>
        </w:rPr>
        <w:t xml:space="preserve">e </w:t>
      </w:r>
      <w:r>
        <w:rPr>
          <w:sz w:val="28"/>
          <w:szCs w:val="28"/>
          <w:lang w:val="it-IT"/>
        </w:rPr>
        <w:t xml:space="preserve">CAA </w:t>
      </w:r>
      <w:r w:rsidRPr="00D02B38">
        <w:rPr>
          <w:sz w:val="28"/>
          <w:szCs w:val="28"/>
          <w:lang w:val="it-IT"/>
        </w:rPr>
        <w:t xml:space="preserve">che riunisce esperti mondiali di tecnologie assistive </w:t>
      </w:r>
      <w:r>
        <w:rPr>
          <w:sz w:val="28"/>
          <w:szCs w:val="28"/>
          <w:lang w:val="it-IT"/>
        </w:rPr>
        <w:t>e CAA</w:t>
      </w:r>
      <w:r w:rsidR="007B6528">
        <w:rPr>
          <w:sz w:val="28"/>
          <w:szCs w:val="28"/>
          <w:lang w:val="it-IT"/>
        </w:rPr>
        <w:t xml:space="preserve">. </w:t>
      </w:r>
      <w:r w:rsidR="00142A3E">
        <w:rPr>
          <w:sz w:val="28"/>
          <w:szCs w:val="28"/>
          <w:lang w:val="it-IT"/>
        </w:rPr>
        <w:t>Per o</w:t>
      </w:r>
      <w:r w:rsidR="007B6528">
        <w:rPr>
          <w:sz w:val="28"/>
          <w:szCs w:val="28"/>
          <w:lang w:val="it-IT"/>
        </w:rPr>
        <w:t>gni nuovo membro che si è iscritto ad ISAAC per il 2024</w:t>
      </w:r>
      <w:r w:rsidR="00F23931">
        <w:rPr>
          <w:sz w:val="28"/>
          <w:szCs w:val="28"/>
          <w:lang w:val="it-IT"/>
        </w:rPr>
        <w:t>, come anche</w:t>
      </w:r>
      <w:r w:rsidR="00142A3E">
        <w:rPr>
          <w:sz w:val="28"/>
          <w:szCs w:val="28"/>
          <w:lang w:val="it-IT"/>
        </w:rPr>
        <w:t xml:space="preserve"> per</w:t>
      </w:r>
      <w:r w:rsidR="00F23931">
        <w:rPr>
          <w:sz w:val="28"/>
          <w:szCs w:val="28"/>
          <w:lang w:val="it-IT"/>
        </w:rPr>
        <w:t xml:space="preserve"> </w:t>
      </w:r>
      <w:r w:rsidR="00F23931">
        <w:rPr>
          <w:sz w:val="28"/>
          <w:szCs w:val="28"/>
          <w:lang w:val="it-IT"/>
        </w:rPr>
        <w:t>ogni membro referente ISAAC</w:t>
      </w:r>
      <w:r w:rsidR="00F23931">
        <w:rPr>
          <w:sz w:val="28"/>
          <w:szCs w:val="28"/>
          <w:lang w:val="it-IT"/>
        </w:rPr>
        <w:t xml:space="preserve">, </w:t>
      </w:r>
      <w:r w:rsidR="00142A3E">
        <w:rPr>
          <w:sz w:val="28"/>
          <w:szCs w:val="28"/>
          <w:lang w:val="it-IT"/>
        </w:rPr>
        <w:t>è prevista</w:t>
      </w:r>
      <w:r w:rsidR="007B6528">
        <w:rPr>
          <w:sz w:val="28"/>
          <w:szCs w:val="28"/>
          <w:lang w:val="it-IT"/>
        </w:rPr>
        <w:t xml:space="preserve"> l’iscrizione gratuita alla sessione virtuale della Conferenza ATAAC 2024.</w:t>
      </w:r>
    </w:p>
    <w:p w14:paraId="4C85543E" w14:textId="60345AA6" w:rsidR="00D02B38" w:rsidRDefault="00D02B38" w:rsidP="00C66CA1">
      <w:pPr>
        <w:spacing w:before="24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I codici sconto per richiedere l’iscrizione gratuita </w:t>
      </w:r>
      <w:r w:rsidR="009B7359">
        <w:rPr>
          <w:sz w:val="28"/>
          <w:szCs w:val="28"/>
          <w:lang w:val="it-IT"/>
        </w:rPr>
        <w:t>ad</w:t>
      </w:r>
      <w:r>
        <w:rPr>
          <w:sz w:val="28"/>
          <w:szCs w:val="28"/>
          <w:lang w:val="it-IT"/>
        </w:rPr>
        <w:t xml:space="preserve"> ATAAC sono stati inviati tramite email</w:t>
      </w:r>
      <w:r w:rsidR="007B6528">
        <w:rPr>
          <w:sz w:val="28"/>
          <w:szCs w:val="28"/>
          <w:lang w:val="it-IT"/>
        </w:rPr>
        <w:t xml:space="preserve"> la scorsa settimana</w:t>
      </w:r>
      <w:r>
        <w:rPr>
          <w:sz w:val="28"/>
          <w:szCs w:val="28"/>
          <w:lang w:val="it-IT"/>
        </w:rPr>
        <w:t xml:space="preserve">. </w:t>
      </w:r>
      <w:r w:rsidRPr="00D02B38">
        <w:rPr>
          <w:sz w:val="28"/>
          <w:szCs w:val="28"/>
          <w:lang w:val="it-IT"/>
        </w:rPr>
        <w:t xml:space="preserve">Se </w:t>
      </w:r>
      <w:r w:rsidR="000C2879">
        <w:rPr>
          <w:sz w:val="28"/>
          <w:szCs w:val="28"/>
          <w:lang w:val="it-IT"/>
        </w:rPr>
        <w:t>avete diritto a un codice sconto</w:t>
      </w:r>
      <w:r w:rsidR="00EC65B6">
        <w:rPr>
          <w:sz w:val="28"/>
          <w:szCs w:val="28"/>
          <w:lang w:val="it-IT"/>
        </w:rPr>
        <w:t xml:space="preserve"> </w:t>
      </w:r>
      <w:r w:rsidR="000C2879">
        <w:rPr>
          <w:sz w:val="28"/>
          <w:szCs w:val="28"/>
          <w:lang w:val="it-IT"/>
        </w:rPr>
        <w:t>ma non avete ancora ricevuto</w:t>
      </w:r>
      <w:r>
        <w:rPr>
          <w:sz w:val="28"/>
          <w:szCs w:val="28"/>
          <w:lang w:val="it-IT"/>
        </w:rPr>
        <w:t xml:space="preserve"> </w:t>
      </w:r>
      <w:r w:rsidR="001C2D2A">
        <w:rPr>
          <w:sz w:val="28"/>
          <w:szCs w:val="28"/>
          <w:lang w:val="it-IT"/>
        </w:rPr>
        <w:t xml:space="preserve">la relativa </w:t>
      </w:r>
      <w:r>
        <w:rPr>
          <w:sz w:val="28"/>
          <w:szCs w:val="28"/>
          <w:lang w:val="it-IT"/>
        </w:rPr>
        <w:t>email, contattatemi direttamente il più presto possibile.</w:t>
      </w:r>
    </w:p>
    <w:p w14:paraId="2189AFE7" w14:textId="53DA6270" w:rsidR="001C2D2A" w:rsidRDefault="00D02B38" w:rsidP="00C66CA1">
      <w:pPr>
        <w:spacing w:before="240"/>
        <w:jc w:val="both"/>
        <w:rPr>
          <w:rFonts w:asciiTheme="minorHAnsi" w:hAnsiTheme="minorHAnsi" w:cstheme="minorHAnsi"/>
          <w:bCs/>
          <w:sz w:val="28"/>
          <w:szCs w:val="28"/>
          <w:lang w:val="it-IT"/>
        </w:rPr>
      </w:pPr>
      <w:r w:rsidRPr="00D02B38">
        <w:rPr>
          <w:sz w:val="28"/>
          <w:szCs w:val="28"/>
          <w:lang w:val="it-IT"/>
        </w:rPr>
        <w:t>Infine, qui all’ufficio di ISA</w:t>
      </w:r>
      <w:r>
        <w:rPr>
          <w:sz w:val="28"/>
          <w:szCs w:val="28"/>
          <w:lang w:val="it-IT"/>
        </w:rPr>
        <w:t xml:space="preserve">AC International stiamo lavorando sodo </w:t>
      </w:r>
      <w:r w:rsidR="007B6528">
        <w:rPr>
          <w:sz w:val="28"/>
          <w:szCs w:val="28"/>
          <w:lang w:val="it-IT"/>
        </w:rPr>
        <w:t>al</w:t>
      </w:r>
      <w:r>
        <w:rPr>
          <w:sz w:val="28"/>
          <w:szCs w:val="28"/>
          <w:lang w:val="it-IT"/>
        </w:rPr>
        <w:t>l’edizione 2024 del</w:t>
      </w:r>
      <w:r w:rsidR="001C2D2A">
        <w:rPr>
          <w:rFonts w:asciiTheme="minorHAnsi" w:hAnsiTheme="minorHAnsi" w:cstheme="minorHAnsi"/>
          <w:bCs/>
          <w:sz w:val="28"/>
          <w:szCs w:val="28"/>
          <w:lang w:val="it-IT"/>
        </w:rPr>
        <w:t>l’Elenco annuale degli Associati (</w:t>
      </w:r>
      <w:r w:rsidR="001C2D2A">
        <w:rPr>
          <w:rFonts w:asciiTheme="minorHAnsi" w:hAnsiTheme="minorHAnsi" w:cstheme="minorHAnsi"/>
          <w:bCs/>
          <w:i/>
          <w:iCs/>
          <w:sz w:val="28"/>
          <w:szCs w:val="28"/>
          <w:lang w:val="it-IT"/>
        </w:rPr>
        <w:t>Membership Directory</w:t>
      </w:r>
      <w:r w:rsidR="00E0540A">
        <w:rPr>
          <w:rFonts w:asciiTheme="minorHAnsi" w:hAnsiTheme="minorHAnsi" w:cstheme="minorHAnsi"/>
          <w:bCs/>
          <w:sz w:val="28"/>
          <w:szCs w:val="28"/>
          <w:lang w:val="it-IT"/>
        </w:rPr>
        <w:t>) e vi</w:t>
      </w:r>
      <w:r w:rsidR="001C2D2A" w:rsidRPr="001C2D2A">
        <w:rPr>
          <w:rFonts w:asciiTheme="minorHAnsi" w:hAnsiTheme="minorHAnsi" w:cstheme="minorHAnsi"/>
          <w:bCs/>
          <w:sz w:val="28"/>
          <w:szCs w:val="28"/>
          <w:lang w:val="it-IT"/>
        </w:rPr>
        <w:t xml:space="preserve"> anticipo che </w:t>
      </w:r>
      <w:r w:rsidR="00E0540A">
        <w:rPr>
          <w:rFonts w:asciiTheme="minorHAnsi" w:hAnsiTheme="minorHAnsi" w:cstheme="minorHAnsi"/>
          <w:bCs/>
          <w:sz w:val="28"/>
          <w:szCs w:val="28"/>
          <w:lang w:val="it-IT"/>
        </w:rPr>
        <w:t>verrà pubblicato a</w:t>
      </w:r>
      <w:r w:rsidR="001C2D2A">
        <w:rPr>
          <w:rFonts w:asciiTheme="minorHAnsi" w:hAnsiTheme="minorHAnsi" w:cstheme="minorHAnsi"/>
          <w:bCs/>
          <w:sz w:val="28"/>
          <w:szCs w:val="28"/>
          <w:lang w:val="it-IT"/>
        </w:rPr>
        <w:t xml:space="preserve"> luglio.</w:t>
      </w:r>
    </w:p>
    <w:p w14:paraId="45648231" w14:textId="3A2DFF98" w:rsidR="00131B3B" w:rsidRPr="001C2D2A" w:rsidRDefault="001C2D2A" w:rsidP="00C66CA1">
      <w:pPr>
        <w:spacing w:before="240"/>
        <w:jc w:val="both"/>
        <w:rPr>
          <w:b/>
          <w:sz w:val="28"/>
          <w:szCs w:val="28"/>
          <w:u w:val="single"/>
          <w:lang w:val="it-IT"/>
        </w:rPr>
      </w:pPr>
      <w:r w:rsidRPr="001C2D2A">
        <w:rPr>
          <w:b/>
          <w:sz w:val="28"/>
          <w:szCs w:val="28"/>
          <w:u w:val="single"/>
          <w:lang w:val="it-IT"/>
        </w:rPr>
        <w:lastRenderedPageBreak/>
        <w:t>Mese di sensibilizzazione sulla CAA</w:t>
      </w:r>
      <w:r w:rsidR="00131B3B" w:rsidRPr="001C2D2A">
        <w:rPr>
          <w:b/>
          <w:sz w:val="28"/>
          <w:szCs w:val="28"/>
          <w:u w:val="single"/>
          <w:lang w:val="it-IT"/>
        </w:rPr>
        <w:t xml:space="preserve"> 2024 </w:t>
      </w:r>
      <w:r w:rsidRPr="001C2D2A">
        <w:rPr>
          <w:b/>
          <w:sz w:val="28"/>
          <w:szCs w:val="28"/>
          <w:u w:val="single"/>
          <w:lang w:val="it-IT"/>
        </w:rPr>
        <w:t>e</w:t>
      </w:r>
      <w:r w:rsidR="00131B3B" w:rsidRPr="001C2D2A">
        <w:rPr>
          <w:b/>
          <w:sz w:val="28"/>
          <w:szCs w:val="28"/>
          <w:u w:val="single"/>
          <w:lang w:val="it-IT"/>
        </w:rPr>
        <w:t xml:space="preserve"> </w:t>
      </w:r>
      <w:r>
        <w:rPr>
          <w:b/>
          <w:sz w:val="28"/>
          <w:szCs w:val="28"/>
          <w:u w:val="single"/>
          <w:lang w:val="it-IT"/>
        </w:rPr>
        <w:t>“</w:t>
      </w:r>
      <w:r w:rsidR="00131B3B" w:rsidRPr="001C2D2A">
        <w:rPr>
          <w:b/>
          <w:sz w:val="28"/>
          <w:szCs w:val="28"/>
          <w:u w:val="single"/>
          <w:lang w:val="it-IT"/>
        </w:rPr>
        <w:t>Vibes of AAC”</w:t>
      </w:r>
    </w:p>
    <w:p w14:paraId="1B2586E0" w14:textId="7352EB12" w:rsidR="001C2D2A" w:rsidRDefault="001C2D2A" w:rsidP="00C66CA1">
      <w:pPr>
        <w:spacing w:before="240"/>
        <w:jc w:val="both"/>
        <w:rPr>
          <w:sz w:val="28"/>
          <w:szCs w:val="28"/>
          <w:lang w:val="it-IT"/>
        </w:rPr>
      </w:pPr>
      <w:r w:rsidRPr="001C2D2A">
        <w:rPr>
          <w:sz w:val="28"/>
          <w:szCs w:val="28"/>
          <w:lang w:val="it-IT"/>
        </w:rPr>
        <w:t>“</w:t>
      </w:r>
      <w:r w:rsidR="00131B3B" w:rsidRPr="001C2D2A">
        <w:rPr>
          <w:sz w:val="28"/>
          <w:szCs w:val="28"/>
          <w:lang w:val="it-IT"/>
        </w:rPr>
        <w:t xml:space="preserve">Vibes of AAC” </w:t>
      </w:r>
      <w:r w:rsidRPr="001C2D2A">
        <w:rPr>
          <w:sz w:val="28"/>
          <w:szCs w:val="28"/>
          <w:lang w:val="it-IT"/>
        </w:rPr>
        <w:t>(Vibrazioni di CAA, N.T.) è</w:t>
      </w:r>
      <w:r>
        <w:rPr>
          <w:sz w:val="28"/>
          <w:szCs w:val="28"/>
          <w:lang w:val="it-IT"/>
        </w:rPr>
        <w:t xml:space="preserve"> il tema del Mese di sensibilizzazione sulla CAA 2024 e ISAAC </w:t>
      </w:r>
      <w:r w:rsidR="00C66CA1">
        <w:rPr>
          <w:sz w:val="28"/>
          <w:szCs w:val="28"/>
          <w:lang w:val="it-IT"/>
        </w:rPr>
        <w:t>ha il piacere</w:t>
      </w:r>
      <w:r>
        <w:rPr>
          <w:sz w:val="28"/>
          <w:szCs w:val="28"/>
          <w:lang w:val="it-IT"/>
        </w:rPr>
        <w:t xml:space="preserve"> di presentare un evento completamente virtuale </w:t>
      </w:r>
      <w:r w:rsidR="00C66CA1">
        <w:rPr>
          <w:sz w:val="28"/>
          <w:szCs w:val="28"/>
          <w:lang w:val="it-IT"/>
        </w:rPr>
        <w:t xml:space="preserve">che si terrà </w:t>
      </w:r>
      <w:r>
        <w:rPr>
          <w:sz w:val="28"/>
          <w:szCs w:val="28"/>
          <w:lang w:val="it-IT"/>
        </w:rPr>
        <w:t>a ottobre</w:t>
      </w:r>
      <w:r w:rsidR="00C66CA1">
        <w:rPr>
          <w:sz w:val="28"/>
          <w:szCs w:val="28"/>
          <w:lang w:val="it-IT"/>
        </w:rPr>
        <w:t>,</w:t>
      </w:r>
      <w:r>
        <w:rPr>
          <w:sz w:val="28"/>
          <w:szCs w:val="28"/>
          <w:lang w:val="it-IT"/>
        </w:rPr>
        <w:t xml:space="preserve"> in </w:t>
      </w:r>
      <w:r w:rsidR="00C66CA1">
        <w:rPr>
          <w:sz w:val="28"/>
          <w:szCs w:val="28"/>
          <w:lang w:val="it-IT"/>
        </w:rPr>
        <w:t>concomitanza con</w:t>
      </w:r>
      <w:r>
        <w:rPr>
          <w:sz w:val="28"/>
          <w:szCs w:val="28"/>
          <w:lang w:val="it-IT"/>
        </w:rPr>
        <w:t xml:space="preserve"> </w:t>
      </w:r>
      <w:r w:rsidR="00FD25E6">
        <w:rPr>
          <w:sz w:val="28"/>
          <w:szCs w:val="28"/>
          <w:lang w:val="it-IT"/>
        </w:rPr>
        <w:t>il</w:t>
      </w:r>
      <w:r>
        <w:rPr>
          <w:sz w:val="28"/>
          <w:szCs w:val="28"/>
          <w:lang w:val="it-IT"/>
        </w:rPr>
        <w:t xml:space="preserve"> Mese di sensibilizzazione. </w:t>
      </w:r>
      <w:r w:rsidRPr="001C2D2A">
        <w:rPr>
          <w:sz w:val="28"/>
          <w:szCs w:val="28"/>
          <w:lang w:val="it-IT"/>
        </w:rPr>
        <w:t xml:space="preserve">Con </w:t>
      </w:r>
      <w:r w:rsidR="00FD25E6">
        <w:rPr>
          <w:sz w:val="28"/>
          <w:szCs w:val="28"/>
          <w:lang w:val="it-IT"/>
        </w:rPr>
        <w:t xml:space="preserve">le </w:t>
      </w:r>
      <w:r w:rsidRPr="001C2D2A">
        <w:rPr>
          <w:sz w:val="28"/>
          <w:szCs w:val="28"/>
          <w:lang w:val="it-IT"/>
        </w:rPr>
        <w:t xml:space="preserve">presentazioni </w:t>
      </w:r>
      <w:r w:rsidR="00FD25E6">
        <w:rPr>
          <w:sz w:val="28"/>
          <w:szCs w:val="28"/>
          <w:lang w:val="it-IT"/>
        </w:rPr>
        <w:t>online previste</w:t>
      </w:r>
      <w:r w:rsidRPr="001C2D2A">
        <w:rPr>
          <w:sz w:val="28"/>
          <w:szCs w:val="28"/>
          <w:lang w:val="it-IT"/>
        </w:rPr>
        <w:t xml:space="preserve"> </w:t>
      </w:r>
      <w:r w:rsidR="00FD25E6">
        <w:rPr>
          <w:sz w:val="28"/>
          <w:szCs w:val="28"/>
          <w:lang w:val="it-IT"/>
        </w:rPr>
        <w:t>per il</w:t>
      </w:r>
      <w:r w:rsidRPr="001C2D2A">
        <w:rPr>
          <w:sz w:val="28"/>
          <w:szCs w:val="28"/>
          <w:lang w:val="it-IT"/>
        </w:rPr>
        <w:t xml:space="preserve"> 29 </w:t>
      </w:r>
      <w:r w:rsidR="00FD25E6">
        <w:rPr>
          <w:sz w:val="28"/>
          <w:szCs w:val="28"/>
          <w:lang w:val="it-IT"/>
        </w:rPr>
        <w:t>e i</w:t>
      </w:r>
      <w:r w:rsidRPr="001C2D2A">
        <w:rPr>
          <w:sz w:val="28"/>
          <w:szCs w:val="28"/>
          <w:lang w:val="it-IT"/>
        </w:rPr>
        <w:t xml:space="preserve">l 30 ottobre, questo evento si </w:t>
      </w:r>
      <w:r>
        <w:rPr>
          <w:sz w:val="28"/>
          <w:szCs w:val="28"/>
          <w:lang w:val="it-IT"/>
        </w:rPr>
        <w:t>preannuncia ricco di informazioni ed emozioni</w:t>
      </w:r>
      <w:r w:rsidR="00C66CA1">
        <w:rPr>
          <w:sz w:val="28"/>
          <w:szCs w:val="28"/>
          <w:lang w:val="it-IT"/>
        </w:rPr>
        <w:t>.</w:t>
      </w:r>
    </w:p>
    <w:p w14:paraId="1E1B4A76" w14:textId="278D3FEA" w:rsidR="00131B3B" w:rsidRPr="00913F32" w:rsidRDefault="001C2D2A" w:rsidP="00C66CA1">
      <w:pPr>
        <w:spacing w:before="240"/>
        <w:jc w:val="both"/>
        <w:rPr>
          <w:sz w:val="28"/>
          <w:szCs w:val="28"/>
          <w:lang w:val="it-IT"/>
        </w:rPr>
      </w:pPr>
      <w:r w:rsidRPr="001C2D2A">
        <w:rPr>
          <w:sz w:val="28"/>
          <w:szCs w:val="28"/>
          <w:lang w:val="it-IT"/>
        </w:rPr>
        <w:t>Le informazioni sui relatori e l</w:t>
      </w:r>
      <w:r>
        <w:rPr>
          <w:sz w:val="28"/>
          <w:szCs w:val="28"/>
          <w:lang w:val="it-IT"/>
        </w:rPr>
        <w:t>a registrazione online sono disponibili direttamente nel</w:t>
      </w:r>
      <w:r w:rsidR="00C010E8">
        <w:rPr>
          <w:sz w:val="28"/>
          <w:szCs w:val="28"/>
          <w:lang w:val="it-IT"/>
        </w:rPr>
        <w:t xml:space="preserve">la sezione dedicata </w:t>
      </w:r>
      <w:r w:rsidR="009B7359">
        <w:rPr>
          <w:sz w:val="28"/>
          <w:szCs w:val="28"/>
          <w:lang w:val="it-IT"/>
        </w:rPr>
        <w:t>all’</w:t>
      </w:r>
      <w:hyperlink r:id="rId9" w:history="1">
        <w:r w:rsidR="00C010E8" w:rsidRPr="00C010E8">
          <w:rPr>
            <w:rStyle w:val="Collegamentoipertestuale"/>
            <w:sz w:val="28"/>
            <w:szCs w:val="28"/>
            <w:lang w:val="it-IT"/>
          </w:rPr>
          <w:t>e</w:t>
        </w:r>
        <w:r w:rsidR="00C010E8">
          <w:rPr>
            <w:rStyle w:val="Collegamentoipertestuale"/>
            <w:sz w:val="28"/>
            <w:szCs w:val="28"/>
            <w:lang w:val="it-IT"/>
          </w:rPr>
          <w:t>vento del s</w:t>
        </w:r>
        <w:r w:rsidRPr="001C2D2A">
          <w:rPr>
            <w:rStyle w:val="Collegamentoipertestuale"/>
            <w:sz w:val="28"/>
            <w:szCs w:val="28"/>
            <w:lang w:val="it-IT"/>
          </w:rPr>
          <w:t>ito</w:t>
        </w:r>
        <w:r>
          <w:rPr>
            <w:rStyle w:val="Collegamentoipertestuale"/>
            <w:sz w:val="28"/>
            <w:szCs w:val="28"/>
            <w:lang w:val="it-IT"/>
          </w:rPr>
          <w:t xml:space="preserve"> web di I</w:t>
        </w:r>
        <w:r w:rsidR="00131B3B" w:rsidRPr="001C2D2A">
          <w:rPr>
            <w:rStyle w:val="Collegamentoipertestuale"/>
            <w:sz w:val="28"/>
            <w:szCs w:val="28"/>
            <w:lang w:val="it-IT"/>
          </w:rPr>
          <w:t>SAAC</w:t>
        </w:r>
      </w:hyperlink>
      <w:r w:rsidR="00131B3B" w:rsidRPr="001C2D2A">
        <w:rPr>
          <w:sz w:val="28"/>
          <w:szCs w:val="28"/>
          <w:lang w:val="it-IT"/>
        </w:rPr>
        <w:t xml:space="preserve">. </w:t>
      </w:r>
      <w:r w:rsidR="00C010E8" w:rsidRPr="00C010E8">
        <w:rPr>
          <w:sz w:val="28"/>
          <w:szCs w:val="28"/>
          <w:lang w:val="it-IT"/>
        </w:rPr>
        <w:t xml:space="preserve">I membri ISAAC avranno diritto a sconti speciali, quindi </w:t>
      </w:r>
      <w:r w:rsidR="002D13BC">
        <w:rPr>
          <w:sz w:val="28"/>
          <w:szCs w:val="28"/>
          <w:lang w:val="it-IT"/>
        </w:rPr>
        <w:t>iscrivetevi subito</w:t>
      </w:r>
      <w:r w:rsidR="00C010E8">
        <w:rPr>
          <w:sz w:val="28"/>
          <w:szCs w:val="28"/>
          <w:lang w:val="it-IT"/>
        </w:rPr>
        <w:t xml:space="preserve"> approfittando della tariffa </w:t>
      </w:r>
      <w:r w:rsidR="00C010E8" w:rsidRPr="00C66CA1">
        <w:rPr>
          <w:i/>
          <w:iCs/>
          <w:sz w:val="28"/>
          <w:szCs w:val="28"/>
          <w:lang w:val="it-IT"/>
        </w:rPr>
        <w:t>Early Bird</w:t>
      </w:r>
      <w:r w:rsidR="00C010E8">
        <w:rPr>
          <w:sz w:val="28"/>
          <w:szCs w:val="28"/>
          <w:lang w:val="it-IT"/>
        </w:rPr>
        <w:t xml:space="preserve">. </w:t>
      </w:r>
      <w:r w:rsidR="00913F32">
        <w:rPr>
          <w:sz w:val="28"/>
          <w:szCs w:val="28"/>
          <w:lang w:val="it-IT"/>
        </w:rPr>
        <w:t>Nelle prossime settimane p</w:t>
      </w:r>
      <w:r w:rsidR="00C010E8">
        <w:rPr>
          <w:sz w:val="28"/>
          <w:szCs w:val="28"/>
          <w:lang w:val="it-IT"/>
        </w:rPr>
        <w:t>ubblicheremo</w:t>
      </w:r>
      <w:r w:rsidR="00913F32">
        <w:rPr>
          <w:sz w:val="28"/>
          <w:szCs w:val="28"/>
          <w:lang w:val="it-IT"/>
        </w:rPr>
        <w:t xml:space="preserve"> anche</w:t>
      </w:r>
      <w:r w:rsidR="00C010E8">
        <w:rPr>
          <w:sz w:val="28"/>
          <w:szCs w:val="28"/>
          <w:lang w:val="it-IT"/>
        </w:rPr>
        <w:t xml:space="preserve"> </w:t>
      </w:r>
      <w:r w:rsidR="00913F32">
        <w:rPr>
          <w:sz w:val="28"/>
          <w:szCs w:val="28"/>
          <w:lang w:val="it-IT"/>
        </w:rPr>
        <w:t>le informazioni preliminari sulla sessione</w:t>
      </w:r>
      <w:r w:rsidR="00C010E8">
        <w:rPr>
          <w:sz w:val="28"/>
          <w:szCs w:val="28"/>
          <w:lang w:val="it-IT"/>
        </w:rPr>
        <w:t xml:space="preserve"> e</w:t>
      </w:r>
      <w:r w:rsidR="00913F32">
        <w:rPr>
          <w:sz w:val="28"/>
          <w:szCs w:val="28"/>
          <w:lang w:val="it-IT"/>
        </w:rPr>
        <w:t xml:space="preserve"> sul programma.</w:t>
      </w:r>
    </w:p>
    <w:p w14:paraId="3258DA87" w14:textId="6C21A60B" w:rsidR="00913F32" w:rsidRDefault="00913F32" w:rsidP="00C66CA1">
      <w:pPr>
        <w:spacing w:before="240"/>
        <w:jc w:val="both"/>
        <w:rPr>
          <w:sz w:val="28"/>
          <w:szCs w:val="28"/>
          <w:lang w:val="it-IT"/>
        </w:rPr>
      </w:pPr>
      <w:r w:rsidRPr="00913F32">
        <w:rPr>
          <w:sz w:val="28"/>
          <w:szCs w:val="28"/>
          <w:lang w:val="it-IT"/>
        </w:rPr>
        <w:t>Come ha ben sottolineato la nostra Presidente Tracy Shephe</w:t>
      </w:r>
      <w:r>
        <w:rPr>
          <w:sz w:val="28"/>
          <w:szCs w:val="28"/>
          <w:lang w:val="it-IT"/>
        </w:rPr>
        <w:t>rd</w:t>
      </w:r>
      <w:r w:rsidRPr="00913F32">
        <w:rPr>
          <w:sz w:val="28"/>
          <w:szCs w:val="28"/>
          <w:lang w:val="it-IT"/>
        </w:rPr>
        <w:t xml:space="preserve"> </w:t>
      </w:r>
      <w:r w:rsidR="00A74D0D">
        <w:rPr>
          <w:sz w:val="28"/>
          <w:szCs w:val="28"/>
          <w:lang w:val="it-IT"/>
        </w:rPr>
        <w:t xml:space="preserve">nelle sue riflessioni </w:t>
      </w:r>
      <w:r w:rsidR="00C66CA1">
        <w:rPr>
          <w:sz w:val="28"/>
          <w:szCs w:val="28"/>
          <w:lang w:val="it-IT"/>
        </w:rPr>
        <w:t>in</w:t>
      </w:r>
      <w:r>
        <w:rPr>
          <w:sz w:val="28"/>
          <w:szCs w:val="28"/>
          <w:lang w:val="it-IT"/>
        </w:rPr>
        <w:t xml:space="preserve"> questo numero di </w:t>
      </w:r>
      <w:r>
        <w:rPr>
          <w:i/>
          <w:iCs/>
          <w:sz w:val="28"/>
          <w:szCs w:val="28"/>
          <w:lang w:val="it-IT"/>
        </w:rPr>
        <w:t xml:space="preserve">The ISAAC Communicator </w:t>
      </w:r>
      <w:r>
        <w:rPr>
          <w:sz w:val="28"/>
          <w:szCs w:val="28"/>
          <w:lang w:val="it-IT"/>
        </w:rPr>
        <w:t>(</w:t>
      </w:r>
      <w:r w:rsidR="00951EDD">
        <w:rPr>
          <w:sz w:val="28"/>
          <w:szCs w:val="28"/>
          <w:lang w:val="it-IT"/>
        </w:rPr>
        <w:t>vi invito a leggere</w:t>
      </w:r>
      <w:r>
        <w:rPr>
          <w:sz w:val="28"/>
          <w:szCs w:val="28"/>
          <w:lang w:val="it-IT"/>
        </w:rPr>
        <w:t xml:space="preserve"> il “Messaggio dalla Presidente ISAAC”), “Vibes of AAC” è un’espressione che può avere diversi significati e suscitare </w:t>
      </w:r>
      <w:r w:rsidR="007A677D">
        <w:rPr>
          <w:sz w:val="28"/>
          <w:szCs w:val="28"/>
          <w:lang w:val="it-IT"/>
        </w:rPr>
        <w:t>molteplici reazioni</w:t>
      </w:r>
      <w:r>
        <w:rPr>
          <w:sz w:val="28"/>
          <w:szCs w:val="28"/>
          <w:lang w:val="it-IT"/>
        </w:rPr>
        <w:t xml:space="preserve"> </w:t>
      </w:r>
      <w:r w:rsidR="00C66CA1">
        <w:rPr>
          <w:sz w:val="28"/>
          <w:szCs w:val="28"/>
          <w:lang w:val="it-IT"/>
        </w:rPr>
        <w:t>ne</w:t>
      </w:r>
      <w:r>
        <w:rPr>
          <w:sz w:val="28"/>
          <w:szCs w:val="28"/>
          <w:lang w:val="it-IT"/>
        </w:rPr>
        <w:t>lle persone di tutto il mondo.</w:t>
      </w:r>
    </w:p>
    <w:p w14:paraId="7201DC0D" w14:textId="0994DC61" w:rsidR="00913F32" w:rsidRPr="00913F32" w:rsidRDefault="00913F32" w:rsidP="00C66CA1">
      <w:pPr>
        <w:spacing w:before="24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Sarebbe molto interessante se all’evento virtuale di ISAAC di quest’anno si dedicasse del tempo ad ascoltare tutti i partecipanti su ciò che significa per loro questa espressione e quale impatto esercita sulle loro </w:t>
      </w:r>
      <w:r w:rsidR="00DE3082">
        <w:rPr>
          <w:sz w:val="28"/>
          <w:szCs w:val="28"/>
          <w:lang w:val="it-IT"/>
        </w:rPr>
        <w:t>esistenze</w:t>
      </w:r>
      <w:r w:rsidR="002D13BC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e </w:t>
      </w:r>
      <w:r w:rsidR="006C43AA">
        <w:rPr>
          <w:sz w:val="28"/>
          <w:szCs w:val="28"/>
          <w:lang w:val="it-IT"/>
        </w:rPr>
        <w:t>sul loro modo di vivere.</w:t>
      </w:r>
    </w:p>
    <w:p w14:paraId="6DA5C9E0" w14:textId="4AF911D7" w:rsidR="00131B3B" w:rsidRPr="0002569A" w:rsidRDefault="00913F32" w:rsidP="00C66CA1">
      <w:pPr>
        <w:spacing w:before="240"/>
        <w:jc w:val="both"/>
        <w:rPr>
          <w:sz w:val="28"/>
          <w:szCs w:val="28"/>
          <w:lang w:val="it-IT"/>
        </w:rPr>
      </w:pPr>
      <w:r w:rsidRPr="0002569A">
        <w:rPr>
          <w:sz w:val="28"/>
          <w:szCs w:val="28"/>
          <w:lang w:val="it-IT"/>
        </w:rPr>
        <w:t>Che cosa significa per me “</w:t>
      </w:r>
      <w:r w:rsidR="006C43AA">
        <w:rPr>
          <w:sz w:val="28"/>
          <w:szCs w:val="28"/>
          <w:lang w:val="it-IT"/>
        </w:rPr>
        <w:t>vi</w:t>
      </w:r>
      <w:r w:rsidRPr="0002569A">
        <w:rPr>
          <w:sz w:val="28"/>
          <w:szCs w:val="28"/>
          <w:lang w:val="it-IT"/>
        </w:rPr>
        <w:t>brazioni di CAA”?</w:t>
      </w:r>
    </w:p>
    <w:p w14:paraId="79F0EB7B" w14:textId="4677DC8A" w:rsidR="0002569A" w:rsidRDefault="0002569A" w:rsidP="00C66CA1">
      <w:pPr>
        <w:spacing w:before="240"/>
        <w:jc w:val="both"/>
        <w:rPr>
          <w:sz w:val="28"/>
          <w:szCs w:val="28"/>
          <w:lang w:val="it-IT"/>
        </w:rPr>
      </w:pPr>
      <w:r w:rsidRPr="0002569A">
        <w:rPr>
          <w:sz w:val="28"/>
          <w:szCs w:val="28"/>
          <w:lang w:val="it-IT"/>
        </w:rPr>
        <w:t>Mi colpisce sempre la d</w:t>
      </w:r>
      <w:r>
        <w:rPr>
          <w:sz w:val="28"/>
          <w:szCs w:val="28"/>
          <w:lang w:val="it-IT"/>
        </w:rPr>
        <w:t>edizione di tutti i nostri membri, indipendentemente dal fatto che siano persone che usano la CAA, familiari, professionisti, ricercatori o aziende che forniscono prodotti e servizi correlati, nel garantire che tutti gli aspetti della vita delle persone siano pienamente supportati.</w:t>
      </w:r>
    </w:p>
    <w:p w14:paraId="379B2BC8" w14:textId="74DD29EC" w:rsidR="003F2D30" w:rsidRPr="003F2D30" w:rsidRDefault="0002569A" w:rsidP="00C66CA1">
      <w:pPr>
        <w:spacing w:before="240"/>
        <w:jc w:val="both"/>
        <w:rPr>
          <w:sz w:val="28"/>
          <w:szCs w:val="28"/>
          <w:lang w:val="it-IT"/>
        </w:rPr>
      </w:pPr>
      <w:r w:rsidRPr="003F2D30">
        <w:rPr>
          <w:sz w:val="28"/>
          <w:szCs w:val="28"/>
          <w:lang w:val="it-IT"/>
        </w:rPr>
        <w:t xml:space="preserve">Questa dedizione si manifesta </w:t>
      </w:r>
      <w:r w:rsidR="003F2D30" w:rsidRPr="003F2D30">
        <w:rPr>
          <w:sz w:val="28"/>
          <w:szCs w:val="28"/>
          <w:lang w:val="it-IT"/>
        </w:rPr>
        <w:t>in ta</w:t>
      </w:r>
      <w:r w:rsidR="003F2D30">
        <w:rPr>
          <w:sz w:val="28"/>
          <w:szCs w:val="28"/>
          <w:lang w:val="it-IT"/>
        </w:rPr>
        <w:t xml:space="preserve">nti modi diversi. Persone che utilizzano la CAA che si riuniscono online ogni due settimane per una chiacchierata informale, che ascoltano i tanti e diversi webinar organizzati dai Chapter USSAAC e ISAAC-Canada, che </w:t>
      </w:r>
      <w:r w:rsidR="00951EDD">
        <w:rPr>
          <w:sz w:val="28"/>
          <w:szCs w:val="28"/>
          <w:lang w:val="it-IT"/>
        </w:rPr>
        <w:t>incontran</w:t>
      </w:r>
      <w:r w:rsidR="003F2D30">
        <w:rPr>
          <w:sz w:val="28"/>
          <w:szCs w:val="28"/>
          <w:lang w:val="it-IT"/>
        </w:rPr>
        <w:t xml:space="preserve">o </w:t>
      </w:r>
      <w:r w:rsidR="003F2D30" w:rsidRPr="003F2D30">
        <w:rPr>
          <w:sz w:val="28"/>
          <w:szCs w:val="28"/>
          <w:lang w:val="it-IT"/>
        </w:rPr>
        <w:t>educatori che assicurano l</w:t>
      </w:r>
      <w:r w:rsidR="003F2D30">
        <w:rPr>
          <w:sz w:val="28"/>
          <w:szCs w:val="28"/>
          <w:lang w:val="it-IT"/>
        </w:rPr>
        <w:t>’</w:t>
      </w:r>
      <w:r w:rsidR="003F2D30" w:rsidRPr="003F2D30">
        <w:rPr>
          <w:sz w:val="28"/>
          <w:szCs w:val="28"/>
          <w:lang w:val="it-IT"/>
        </w:rPr>
        <w:t xml:space="preserve">iscrizione dei loro studenti al nostro evento virtuale del 2024 o che </w:t>
      </w:r>
      <w:r w:rsidR="003F2D30">
        <w:rPr>
          <w:sz w:val="28"/>
          <w:szCs w:val="28"/>
          <w:lang w:val="it-IT"/>
        </w:rPr>
        <w:t>aiutano</w:t>
      </w:r>
      <w:r w:rsidR="003F2D30" w:rsidRPr="003F2D30">
        <w:rPr>
          <w:sz w:val="28"/>
          <w:szCs w:val="28"/>
          <w:lang w:val="it-IT"/>
        </w:rPr>
        <w:t xml:space="preserve"> i numerosi volontari coinvolti in tutti gli aspetti </w:t>
      </w:r>
      <w:r w:rsidR="003F2D30">
        <w:rPr>
          <w:sz w:val="28"/>
          <w:szCs w:val="28"/>
          <w:lang w:val="it-IT"/>
        </w:rPr>
        <w:t xml:space="preserve">di </w:t>
      </w:r>
      <w:r w:rsidR="003F2D30" w:rsidRPr="003F2D30">
        <w:rPr>
          <w:sz w:val="28"/>
          <w:szCs w:val="28"/>
          <w:lang w:val="it-IT"/>
        </w:rPr>
        <w:t>ISAAC</w:t>
      </w:r>
      <w:r w:rsidR="00951EDD">
        <w:rPr>
          <w:sz w:val="28"/>
          <w:szCs w:val="28"/>
          <w:lang w:val="it-IT"/>
        </w:rPr>
        <w:t>,</w:t>
      </w:r>
      <w:r w:rsidR="003F2D30" w:rsidRPr="003F2D30">
        <w:rPr>
          <w:sz w:val="28"/>
          <w:szCs w:val="28"/>
          <w:lang w:val="it-IT"/>
        </w:rPr>
        <w:t xml:space="preserve"> sono solo alcuni dei modi </w:t>
      </w:r>
      <w:r w:rsidR="003F2D30">
        <w:rPr>
          <w:sz w:val="28"/>
          <w:szCs w:val="28"/>
          <w:lang w:val="it-IT"/>
        </w:rPr>
        <w:t>con</w:t>
      </w:r>
      <w:r w:rsidR="003F2D30" w:rsidRPr="003F2D30">
        <w:rPr>
          <w:sz w:val="28"/>
          <w:szCs w:val="28"/>
          <w:lang w:val="it-IT"/>
        </w:rPr>
        <w:t xml:space="preserve"> cui le persone </w:t>
      </w:r>
      <w:r w:rsidR="00EE7884">
        <w:rPr>
          <w:sz w:val="28"/>
          <w:szCs w:val="28"/>
          <w:lang w:val="it-IT"/>
        </w:rPr>
        <w:t>di</w:t>
      </w:r>
      <w:r w:rsidR="003F2D30" w:rsidRPr="003F2D30">
        <w:rPr>
          <w:sz w:val="28"/>
          <w:szCs w:val="28"/>
          <w:lang w:val="it-IT"/>
        </w:rPr>
        <w:t xml:space="preserve"> tutto il mondo </w:t>
      </w:r>
      <w:r w:rsidR="003F2D30">
        <w:rPr>
          <w:sz w:val="28"/>
          <w:szCs w:val="28"/>
          <w:lang w:val="it-IT"/>
        </w:rPr>
        <w:t>fanno</w:t>
      </w:r>
      <w:r w:rsidR="003F2D30" w:rsidRPr="003F2D30">
        <w:rPr>
          <w:sz w:val="28"/>
          <w:szCs w:val="28"/>
          <w:lang w:val="it-IT"/>
        </w:rPr>
        <w:t xml:space="preserve"> la differenza</w:t>
      </w:r>
      <w:r w:rsidR="00EE7884">
        <w:rPr>
          <w:sz w:val="28"/>
          <w:szCs w:val="28"/>
          <w:lang w:val="it-IT"/>
        </w:rPr>
        <w:t>.</w:t>
      </w:r>
    </w:p>
    <w:p w14:paraId="3EE8E991" w14:textId="463F23FE" w:rsidR="003C1875" w:rsidRDefault="003C1875" w:rsidP="00C66CA1">
      <w:pPr>
        <w:spacing w:before="240"/>
        <w:jc w:val="both"/>
        <w:rPr>
          <w:rFonts w:asciiTheme="minorHAnsi" w:hAnsiTheme="minorHAnsi" w:cstheme="minorHAnsi"/>
          <w:b/>
          <w:sz w:val="28"/>
          <w:szCs w:val="28"/>
          <w:u w:val="single"/>
          <w:lang w:val="it-IT"/>
        </w:rPr>
      </w:pPr>
      <w:r w:rsidRPr="00D47B4F">
        <w:rPr>
          <w:rFonts w:asciiTheme="minorHAnsi" w:hAnsiTheme="minorHAnsi" w:cstheme="minorHAnsi"/>
          <w:b/>
          <w:sz w:val="28"/>
          <w:szCs w:val="28"/>
          <w:u w:val="single"/>
          <w:lang w:val="it-IT"/>
        </w:rPr>
        <w:t xml:space="preserve">Gestione finanziaria e operativa di ISAAC </w:t>
      </w:r>
      <w:r>
        <w:rPr>
          <w:rFonts w:asciiTheme="minorHAnsi" w:hAnsiTheme="minorHAnsi" w:cstheme="minorHAnsi"/>
          <w:b/>
          <w:sz w:val="28"/>
          <w:szCs w:val="28"/>
          <w:u w:val="single"/>
          <w:lang w:val="it-IT"/>
        </w:rPr>
        <w:t xml:space="preserve">International </w:t>
      </w:r>
      <w:r w:rsidRPr="00D47B4F">
        <w:rPr>
          <w:rFonts w:asciiTheme="minorHAnsi" w:hAnsiTheme="minorHAnsi" w:cstheme="minorHAnsi"/>
          <w:b/>
          <w:sz w:val="28"/>
          <w:szCs w:val="28"/>
          <w:u w:val="single"/>
          <w:lang w:val="it-IT"/>
        </w:rPr>
        <w:t>in cors</w:t>
      </w:r>
      <w:r>
        <w:rPr>
          <w:rFonts w:asciiTheme="minorHAnsi" w:hAnsiTheme="minorHAnsi" w:cstheme="minorHAnsi"/>
          <w:b/>
          <w:sz w:val="28"/>
          <w:szCs w:val="28"/>
          <w:u w:val="single"/>
          <w:lang w:val="it-IT"/>
        </w:rPr>
        <w:t>o</w:t>
      </w:r>
    </w:p>
    <w:p w14:paraId="230F7A5D" w14:textId="77777777" w:rsidR="00131B3B" w:rsidRPr="00C8772F" w:rsidRDefault="00131B3B" w:rsidP="00C66CA1">
      <w:pPr>
        <w:jc w:val="both"/>
        <w:rPr>
          <w:sz w:val="28"/>
          <w:szCs w:val="28"/>
          <w:lang w:val="it-IT"/>
        </w:rPr>
      </w:pPr>
    </w:p>
    <w:p w14:paraId="6BC43D88" w14:textId="6D7E6D46" w:rsidR="003C1875" w:rsidRDefault="003C1875" w:rsidP="00C66CA1">
      <w:pPr>
        <w:jc w:val="both"/>
        <w:rPr>
          <w:sz w:val="28"/>
          <w:szCs w:val="28"/>
          <w:lang w:val="it-IT"/>
        </w:rPr>
      </w:pPr>
      <w:r w:rsidRPr="003C1875">
        <w:rPr>
          <w:sz w:val="28"/>
          <w:szCs w:val="28"/>
          <w:lang w:val="it-IT"/>
        </w:rPr>
        <w:lastRenderedPageBreak/>
        <w:t xml:space="preserve">Come </w:t>
      </w:r>
      <w:r w:rsidR="00951EDD">
        <w:rPr>
          <w:sz w:val="28"/>
          <w:szCs w:val="28"/>
          <w:lang w:val="it-IT"/>
        </w:rPr>
        <w:t>di consueto</w:t>
      </w:r>
      <w:r w:rsidRPr="003C1875">
        <w:rPr>
          <w:sz w:val="28"/>
          <w:szCs w:val="28"/>
          <w:lang w:val="it-IT"/>
        </w:rPr>
        <w:t xml:space="preserve"> in ques</w:t>
      </w:r>
      <w:r>
        <w:rPr>
          <w:sz w:val="28"/>
          <w:szCs w:val="28"/>
          <w:lang w:val="it-IT"/>
        </w:rPr>
        <w:t>to periodo dell’anno</w:t>
      </w:r>
      <w:r w:rsidR="002D13BC">
        <w:rPr>
          <w:sz w:val="28"/>
          <w:szCs w:val="28"/>
          <w:lang w:val="it-IT"/>
        </w:rPr>
        <w:t>,</w:t>
      </w:r>
      <w:r>
        <w:rPr>
          <w:sz w:val="28"/>
          <w:szCs w:val="28"/>
          <w:lang w:val="it-IT"/>
        </w:rPr>
        <w:t xml:space="preserve"> ISAAC International sta </w:t>
      </w:r>
      <w:r w:rsidR="002D13BC">
        <w:rPr>
          <w:sz w:val="28"/>
          <w:szCs w:val="28"/>
          <w:lang w:val="it-IT"/>
        </w:rPr>
        <w:t>effettua</w:t>
      </w:r>
      <w:r>
        <w:rPr>
          <w:sz w:val="28"/>
          <w:szCs w:val="28"/>
          <w:lang w:val="it-IT"/>
        </w:rPr>
        <w:t xml:space="preserve">ndo la revisione contabile annuale per </w:t>
      </w:r>
      <w:r w:rsidR="002D13BC">
        <w:rPr>
          <w:sz w:val="28"/>
          <w:szCs w:val="28"/>
          <w:lang w:val="it-IT"/>
        </w:rPr>
        <w:t>l’esercizio</w:t>
      </w:r>
      <w:r>
        <w:rPr>
          <w:sz w:val="28"/>
          <w:szCs w:val="28"/>
          <w:lang w:val="it-IT"/>
        </w:rPr>
        <w:t xml:space="preserve"> finanziario che si è concluso il 31 dicembre.</w:t>
      </w:r>
    </w:p>
    <w:p w14:paraId="795AA10E" w14:textId="77777777" w:rsidR="003C1875" w:rsidRDefault="003C1875" w:rsidP="00C66CA1">
      <w:pPr>
        <w:jc w:val="both"/>
        <w:rPr>
          <w:sz w:val="28"/>
          <w:szCs w:val="28"/>
          <w:lang w:val="it-IT"/>
        </w:rPr>
      </w:pPr>
    </w:p>
    <w:p w14:paraId="19941B5F" w14:textId="068074EA" w:rsidR="00E62728" w:rsidRPr="00E62728" w:rsidRDefault="003C1875" w:rsidP="00C66CA1">
      <w:pPr>
        <w:jc w:val="both"/>
        <w:rPr>
          <w:sz w:val="28"/>
          <w:szCs w:val="28"/>
          <w:lang w:val="it-IT"/>
        </w:rPr>
      </w:pPr>
      <w:r w:rsidRPr="003C1875">
        <w:rPr>
          <w:sz w:val="28"/>
          <w:szCs w:val="28"/>
          <w:lang w:val="it-IT"/>
        </w:rPr>
        <w:t>Continuiamo a collaborare con i</w:t>
      </w:r>
      <w:r w:rsidR="00E62728">
        <w:rPr>
          <w:sz w:val="28"/>
          <w:szCs w:val="28"/>
          <w:lang w:val="it-IT"/>
        </w:rPr>
        <w:t xml:space="preserve">l </w:t>
      </w:r>
      <w:r>
        <w:rPr>
          <w:sz w:val="28"/>
          <w:szCs w:val="28"/>
          <w:lang w:val="it-IT"/>
        </w:rPr>
        <w:t>contabil</w:t>
      </w:r>
      <w:r w:rsidR="00E62728">
        <w:rPr>
          <w:sz w:val="28"/>
          <w:szCs w:val="28"/>
          <w:lang w:val="it-IT"/>
        </w:rPr>
        <w:t xml:space="preserve">e </w:t>
      </w:r>
      <w:r>
        <w:rPr>
          <w:sz w:val="28"/>
          <w:szCs w:val="28"/>
          <w:lang w:val="it-IT"/>
        </w:rPr>
        <w:t>e</w:t>
      </w:r>
      <w:r w:rsidR="00E62728">
        <w:rPr>
          <w:sz w:val="28"/>
          <w:szCs w:val="28"/>
          <w:lang w:val="it-IT"/>
        </w:rPr>
        <w:t xml:space="preserve"> i</w:t>
      </w:r>
      <w:r>
        <w:rPr>
          <w:sz w:val="28"/>
          <w:szCs w:val="28"/>
          <w:lang w:val="it-IT"/>
        </w:rPr>
        <w:t xml:space="preserve"> revisori </w:t>
      </w:r>
      <w:r w:rsidR="00E62728">
        <w:rPr>
          <w:sz w:val="28"/>
          <w:szCs w:val="28"/>
          <w:lang w:val="it-IT"/>
        </w:rPr>
        <w:t xml:space="preserve">dei conti </w:t>
      </w:r>
      <w:r>
        <w:rPr>
          <w:sz w:val="28"/>
          <w:szCs w:val="28"/>
          <w:lang w:val="it-IT"/>
        </w:rPr>
        <w:t xml:space="preserve">esterni e </w:t>
      </w:r>
      <w:r w:rsidR="00085ADC">
        <w:rPr>
          <w:sz w:val="28"/>
          <w:szCs w:val="28"/>
          <w:lang w:val="it-IT"/>
        </w:rPr>
        <w:t xml:space="preserve">siamo in attesa </w:t>
      </w:r>
      <w:r w:rsidR="00E62728">
        <w:rPr>
          <w:sz w:val="28"/>
          <w:szCs w:val="28"/>
          <w:lang w:val="it-IT"/>
        </w:rPr>
        <w:t xml:space="preserve">di presentare e rivedere la bozza del </w:t>
      </w:r>
      <w:r w:rsidR="00E62728" w:rsidRPr="00E62728">
        <w:rPr>
          <w:sz w:val="28"/>
          <w:szCs w:val="28"/>
          <w:lang w:val="it-IT"/>
        </w:rPr>
        <w:t xml:space="preserve">bilancio revisionato </w:t>
      </w:r>
      <w:r w:rsidR="00085ADC">
        <w:rPr>
          <w:sz w:val="28"/>
          <w:szCs w:val="28"/>
          <w:lang w:val="it-IT"/>
        </w:rPr>
        <w:t>insieme a</w:t>
      </w:r>
      <w:r w:rsidR="00E62728" w:rsidRPr="00E62728">
        <w:rPr>
          <w:sz w:val="28"/>
          <w:szCs w:val="28"/>
          <w:lang w:val="it-IT"/>
        </w:rPr>
        <w:t xml:space="preserve">l Comitato finanziario </w:t>
      </w:r>
      <w:r w:rsidR="00E62728">
        <w:rPr>
          <w:sz w:val="28"/>
          <w:szCs w:val="28"/>
          <w:lang w:val="it-IT"/>
        </w:rPr>
        <w:t xml:space="preserve">di </w:t>
      </w:r>
      <w:r w:rsidR="00E62728" w:rsidRPr="00E62728">
        <w:rPr>
          <w:sz w:val="28"/>
          <w:szCs w:val="28"/>
          <w:lang w:val="it-IT"/>
        </w:rPr>
        <w:t xml:space="preserve">ISAAC prima </w:t>
      </w:r>
      <w:r w:rsidR="00E62728">
        <w:rPr>
          <w:sz w:val="28"/>
          <w:szCs w:val="28"/>
          <w:lang w:val="it-IT"/>
        </w:rPr>
        <w:t xml:space="preserve">di </w:t>
      </w:r>
      <w:r w:rsidR="00EE7884">
        <w:rPr>
          <w:sz w:val="28"/>
          <w:szCs w:val="28"/>
          <w:lang w:val="it-IT"/>
        </w:rPr>
        <w:t>sottopor</w:t>
      </w:r>
      <w:r w:rsidR="00E62728">
        <w:rPr>
          <w:sz w:val="28"/>
          <w:szCs w:val="28"/>
          <w:lang w:val="it-IT"/>
        </w:rPr>
        <w:t>lo</w:t>
      </w:r>
      <w:r w:rsidR="00E62728" w:rsidRPr="00E62728">
        <w:rPr>
          <w:sz w:val="28"/>
          <w:szCs w:val="28"/>
          <w:lang w:val="it-IT"/>
        </w:rPr>
        <w:t xml:space="preserve"> al</w:t>
      </w:r>
      <w:r w:rsidR="00E62728">
        <w:rPr>
          <w:sz w:val="28"/>
          <w:szCs w:val="28"/>
          <w:lang w:val="it-IT"/>
        </w:rPr>
        <w:t xml:space="preserve">l’Executive Board di </w:t>
      </w:r>
      <w:r w:rsidR="00E62728" w:rsidRPr="00E62728">
        <w:rPr>
          <w:sz w:val="28"/>
          <w:szCs w:val="28"/>
          <w:lang w:val="it-IT"/>
        </w:rPr>
        <w:t>ISAAC,</w:t>
      </w:r>
      <w:r w:rsidR="00AF08D2">
        <w:rPr>
          <w:sz w:val="28"/>
          <w:szCs w:val="28"/>
          <w:lang w:val="it-IT"/>
        </w:rPr>
        <w:t xml:space="preserve"> </w:t>
      </w:r>
      <w:r w:rsidR="00085ADC">
        <w:rPr>
          <w:sz w:val="28"/>
          <w:szCs w:val="28"/>
          <w:lang w:val="it-IT"/>
        </w:rPr>
        <w:t>fase</w:t>
      </w:r>
      <w:r w:rsidR="00E62728" w:rsidRPr="00E62728">
        <w:rPr>
          <w:sz w:val="28"/>
          <w:szCs w:val="28"/>
          <w:lang w:val="it-IT"/>
        </w:rPr>
        <w:t xml:space="preserve"> </w:t>
      </w:r>
      <w:r w:rsidR="00E62728" w:rsidRPr="00E32C98">
        <w:rPr>
          <w:sz w:val="28"/>
          <w:szCs w:val="28"/>
          <w:lang w:val="it-IT"/>
        </w:rPr>
        <w:t>necessari</w:t>
      </w:r>
      <w:r w:rsidR="00085ADC" w:rsidRPr="00E32C98">
        <w:rPr>
          <w:sz w:val="28"/>
          <w:szCs w:val="28"/>
          <w:lang w:val="it-IT"/>
        </w:rPr>
        <w:t>a</w:t>
      </w:r>
      <w:r w:rsidR="00E62728" w:rsidRPr="00E32C98">
        <w:rPr>
          <w:sz w:val="28"/>
          <w:szCs w:val="28"/>
          <w:lang w:val="it-IT"/>
        </w:rPr>
        <w:t xml:space="preserve"> </w:t>
      </w:r>
      <w:r w:rsidR="00AF08D2" w:rsidRPr="00E32C98">
        <w:rPr>
          <w:sz w:val="28"/>
          <w:szCs w:val="28"/>
          <w:lang w:val="it-IT"/>
        </w:rPr>
        <w:t>precedente la presentazione del</w:t>
      </w:r>
      <w:r w:rsidR="00E62728" w:rsidRPr="00E32C98">
        <w:rPr>
          <w:sz w:val="28"/>
          <w:szCs w:val="28"/>
          <w:lang w:val="it-IT"/>
        </w:rPr>
        <w:t xml:space="preserve">le dichiarazioni </w:t>
      </w:r>
      <w:r w:rsidR="00331042" w:rsidRPr="00E32C98">
        <w:rPr>
          <w:sz w:val="28"/>
          <w:szCs w:val="28"/>
          <w:lang w:val="it-IT"/>
        </w:rPr>
        <w:t>fiscali</w:t>
      </w:r>
      <w:r w:rsidR="00E62728" w:rsidRPr="00E32C98">
        <w:rPr>
          <w:sz w:val="28"/>
          <w:szCs w:val="28"/>
          <w:lang w:val="it-IT"/>
        </w:rPr>
        <w:t xml:space="preserve"> annuali </w:t>
      </w:r>
      <w:r w:rsidR="00331042" w:rsidRPr="00E32C98">
        <w:rPr>
          <w:sz w:val="28"/>
          <w:szCs w:val="28"/>
          <w:lang w:val="it-IT"/>
        </w:rPr>
        <w:t>di</w:t>
      </w:r>
      <w:r w:rsidR="00E62728" w:rsidRPr="00E32C98">
        <w:rPr>
          <w:sz w:val="28"/>
          <w:szCs w:val="28"/>
          <w:lang w:val="it-IT"/>
        </w:rPr>
        <w:t xml:space="preserve"> Canada e Stati Uniti</w:t>
      </w:r>
      <w:r w:rsidR="00331042" w:rsidRPr="00E32C98">
        <w:rPr>
          <w:sz w:val="28"/>
          <w:szCs w:val="28"/>
          <w:lang w:val="it-IT"/>
        </w:rPr>
        <w:t xml:space="preserve"> per l’organizzazione</w:t>
      </w:r>
      <w:r w:rsidR="00E62728" w:rsidRPr="00E32C98">
        <w:rPr>
          <w:sz w:val="28"/>
          <w:szCs w:val="28"/>
          <w:lang w:val="it-IT"/>
        </w:rPr>
        <w:t>.</w:t>
      </w:r>
    </w:p>
    <w:p w14:paraId="61EAC73A" w14:textId="77777777" w:rsidR="00E62728" w:rsidRPr="00E62728" w:rsidRDefault="00E62728" w:rsidP="00C66CA1">
      <w:pPr>
        <w:jc w:val="both"/>
        <w:rPr>
          <w:sz w:val="28"/>
          <w:szCs w:val="28"/>
          <w:lang w:val="it-IT"/>
        </w:rPr>
      </w:pPr>
    </w:p>
    <w:p w14:paraId="2762A8BF" w14:textId="4D52C72F" w:rsidR="00E62728" w:rsidRDefault="00AF08D2" w:rsidP="00C66CA1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Stiamo inoltre continuando a svolgere la revisione</w:t>
      </w:r>
      <w:r w:rsidR="00E62728" w:rsidRPr="00E62728">
        <w:rPr>
          <w:sz w:val="28"/>
          <w:szCs w:val="28"/>
          <w:lang w:val="it-IT"/>
        </w:rPr>
        <w:t xml:space="preserve"> della gestione finanziaria e operativa, con l</w:t>
      </w:r>
      <w:r w:rsidR="005F032A">
        <w:rPr>
          <w:sz w:val="28"/>
          <w:szCs w:val="28"/>
          <w:lang w:val="it-IT"/>
        </w:rPr>
        <w:t>’</w:t>
      </w:r>
      <w:r w:rsidR="00E62728" w:rsidRPr="00E62728">
        <w:rPr>
          <w:sz w:val="28"/>
          <w:szCs w:val="28"/>
          <w:lang w:val="it-IT"/>
        </w:rPr>
        <w:t xml:space="preserve">obiettivo di garantire la capacità di ISAAC International di </w:t>
      </w:r>
      <w:r w:rsidR="00E32C98">
        <w:rPr>
          <w:sz w:val="28"/>
          <w:szCs w:val="28"/>
          <w:lang w:val="it-IT"/>
        </w:rPr>
        <w:t>realizzare la</w:t>
      </w:r>
      <w:r w:rsidR="005F032A">
        <w:rPr>
          <w:sz w:val="28"/>
          <w:szCs w:val="28"/>
          <w:lang w:val="it-IT"/>
        </w:rPr>
        <w:t xml:space="preserve"> visione,</w:t>
      </w:r>
      <w:r w:rsidR="00E32C98">
        <w:rPr>
          <w:sz w:val="28"/>
          <w:szCs w:val="28"/>
          <w:lang w:val="it-IT"/>
        </w:rPr>
        <w:t xml:space="preserve"> il</w:t>
      </w:r>
      <w:r w:rsidR="005F032A">
        <w:rPr>
          <w:sz w:val="28"/>
          <w:szCs w:val="28"/>
          <w:lang w:val="it-IT"/>
        </w:rPr>
        <w:t xml:space="preserve"> mandato e </w:t>
      </w:r>
      <w:r w:rsidR="00E32C98">
        <w:rPr>
          <w:sz w:val="28"/>
          <w:szCs w:val="28"/>
          <w:lang w:val="it-IT"/>
        </w:rPr>
        <w:t xml:space="preserve">gli </w:t>
      </w:r>
      <w:r w:rsidR="005F032A">
        <w:rPr>
          <w:sz w:val="28"/>
          <w:szCs w:val="28"/>
          <w:lang w:val="it-IT"/>
        </w:rPr>
        <w:t>obiettivi</w:t>
      </w:r>
      <w:r w:rsidR="00E32C98">
        <w:rPr>
          <w:sz w:val="28"/>
          <w:szCs w:val="28"/>
          <w:lang w:val="it-IT"/>
        </w:rPr>
        <w:t xml:space="preserve"> prefissati,</w:t>
      </w:r>
      <w:r w:rsidR="00E62728" w:rsidRPr="00E62728">
        <w:rPr>
          <w:sz w:val="28"/>
          <w:szCs w:val="28"/>
          <w:lang w:val="it-IT"/>
        </w:rPr>
        <w:t xml:space="preserve"> in modo da sfruttare positivamente </w:t>
      </w:r>
      <w:r w:rsidR="005F032A">
        <w:rPr>
          <w:sz w:val="28"/>
          <w:szCs w:val="28"/>
          <w:lang w:val="it-IT"/>
        </w:rPr>
        <w:t xml:space="preserve">il </w:t>
      </w:r>
      <w:r w:rsidR="00E62728" w:rsidRPr="00E62728">
        <w:rPr>
          <w:sz w:val="28"/>
          <w:szCs w:val="28"/>
          <w:lang w:val="it-IT"/>
        </w:rPr>
        <w:t>capitale umano e finanziario</w:t>
      </w:r>
      <w:r w:rsidR="005F032A">
        <w:rPr>
          <w:sz w:val="28"/>
          <w:szCs w:val="28"/>
          <w:lang w:val="it-IT"/>
        </w:rPr>
        <w:t xml:space="preserve"> di cui dispone.</w:t>
      </w:r>
    </w:p>
    <w:p w14:paraId="181FC66C" w14:textId="77777777" w:rsidR="001E0A80" w:rsidRPr="00BC2DF5" w:rsidRDefault="001E0A80" w:rsidP="00C66CA1">
      <w:pPr>
        <w:spacing w:before="240"/>
        <w:jc w:val="both"/>
        <w:rPr>
          <w:rFonts w:asciiTheme="minorHAnsi" w:hAnsiTheme="minorHAnsi" w:cstheme="minorHAnsi"/>
          <w:sz w:val="28"/>
          <w:szCs w:val="28"/>
          <w:lang w:val="it-IT"/>
        </w:rPr>
      </w:pPr>
      <w:r w:rsidRPr="00BC2DF5">
        <w:rPr>
          <w:rFonts w:asciiTheme="minorHAnsi" w:hAnsiTheme="minorHAnsi" w:cstheme="minorHAnsi"/>
          <w:sz w:val="28"/>
          <w:szCs w:val="28"/>
          <w:lang w:val="it-IT"/>
        </w:rPr>
        <w:t xml:space="preserve">Come sempre, le vostre opinioni e </w:t>
      </w:r>
      <w:r w:rsidRPr="00BC2DF5">
        <w:rPr>
          <w:rFonts w:asciiTheme="minorHAnsi" w:hAnsiTheme="minorHAnsi" w:cstheme="minorHAnsi"/>
          <w:iCs/>
          <w:sz w:val="28"/>
          <w:szCs w:val="28"/>
          <w:lang w:val="it-IT"/>
        </w:rPr>
        <w:t>feedback</w:t>
      </w:r>
      <w:r w:rsidRPr="00BC2DF5">
        <w:rPr>
          <w:rFonts w:asciiTheme="minorHAnsi" w:hAnsiTheme="minorHAnsi" w:cstheme="minorHAnsi"/>
          <w:sz w:val="28"/>
          <w:szCs w:val="28"/>
          <w:lang w:val="it-IT"/>
        </w:rPr>
        <w:t xml:space="preserve"> sono i benvenuti. Se desiderate qualsiasi ulteriore informazione o avete bisogno di assistenza, non esitate a contattarmi direttamente all’indirizzo </w:t>
      </w:r>
      <w:hyperlink r:id="rId10" w:history="1">
        <w:r w:rsidRPr="00BC2DF5">
          <w:rPr>
            <w:rStyle w:val="Collegamentoipertestuale"/>
            <w:rFonts w:asciiTheme="minorHAnsi" w:hAnsiTheme="minorHAnsi" w:cstheme="minorHAnsi"/>
            <w:sz w:val="28"/>
            <w:szCs w:val="28"/>
            <w:lang w:val="it-IT"/>
          </w:rPr>
          <w:t>franklin@isaac-online.org</w:t>
        </w:r>
      </w:hyperlink>
      <w:r w:rsidRPr="00BC2DF5">
        <w:rPr>
          <w:rFonts w:asciiTheme="minorHAnsi" w:hAnsiTheme="minorHAnsi" w:cstheme="minorHAnsi"/>
          <w:sz w:val="28"/>
          <w:szCs w:val="28"/>
          <w:lang w:val="it-IT"/>
        </w:rPr>
        <w:t>.</w:t>
      </w:r>
    </w:p>
    <w:p w14:paraId="160BD0B7" w14:textId="77777777" w:rsidR="001E0A80" w:rsidRPr="00BC2DF5" w:rsidRDefault="001E0A80" w:rsidP="00C66CA1">
      <w:pPr>
        <w:spacing w:before="240"/>
        <w:jc w:val="both"/>
        <w:rPr>
          <w:rFonts w:asciiTheme="minorHAnsi" w:hAnsiTheme="minorHAnsi" w:cstheme="minorHAnsi"/>
          <w:sz w:val="28"/>
          <w:szCs w:val="28"/>
          <w:lang w:val="it-IT"/>
        </w:rPr>
      </w:pPr>
      <w:r w:rsidRPr="00BC2DF5">
        <w:rPr>
          <w:rFonts w:asciiTheme="minorHAnsi" w:hAnsiTheme="minorHAnsi" w:cstheme="minorHAnsi"/>
          <w:sz w:val="28"/>
          <w:szCs w:val="28"/>
          <w:lang w:val="it-IT"/>
        </w:rPr>
        <w:t>Un ringraziamento e un saluto.</w:t>
      </w:r>
    </w:p>
    <w:p w14:paraId="5E52A7CA" w14:textId="77777777" w:rsidR="001E0A80" w:rsidRPr="00BC2DF5" w:rsidRDefault="001E0A80" w:rsidP="00C66CA1">
      <w:pPr>
        <w:jc w:val="both"/>
        <w:rPr>
          <w:rFonts w:asciiTheme="minorHAnsi" w:hAnsiTheme="minorHAnsi" w:cstheme="minorHAnsi"/>
          <w:sz w:val="28"/>
          <w:szCs w:val="28"/>
          <w:lang w:val="it-IT"/>
        </w:rPr>
      </w:pPr>
    </w:p>
    <w:p w14:paraId="23FBC9C6" w14:textId="77777777" w:rsidR="001E0A80" w:rsidRPr="00BC2DF5" w:rsidRDefault="001E0A80" w:rsidP="00C66CA1">
      <w:pPr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  <w:lang w:val="it-IT"/>
        </w:rPr>
      </w:pPr>
      <w:r w:rsidRPr="00BC2DF5">
        <w:rPr>
          <w:rFonts w:asciiTheme="minorHAnsi" w:hAnsiTheme="minorHAnsi" w:cstheme="minorHAnsi"/>
          <w:sz w:val="28"/>
          <w:szCs w:val="28"/>
          <w:lang w:val="it-IT"/>
        </w:rPr>
        <w:t>Franklin Smith</w:t>
      </w:r>
    </w:p>
    <w:p w14:paraId="0D787F29" w14:textId="77777777" w:rsidR="001E0A80" w:rsidRPr="00BC2DF5" w:rsidRDefault="001E0A80" w:rsidP="00C66CA1">
      <w:pPr>
        <w:jc w:val="both"/>
        <w:rPr>
          <w:rFonts w:asciiTheme="minorHAnsi" w:hAnsiTheme="minorHAnsi" w:cstheme="minorHAnsi"/>
          <w:sz w:val="28"/>
          <w:szCs w:val="28"/>
          <w:lang w:val="it-IT"/>
        </w:rPr>
      </w:pPr>
    </w:p>
    <w:p w14:paraId="0413439D" w14:textId="77777777" w:rsidR="0030292B" w:rsidRPr="00F0533B" w:rsidRDefault="0030292B" w:rsidP="00C66CA1">
      <w:pPr>
        <w:jc w:val="both"/>
        <w:rPr>
          <w:rFonts w:asciiTheme="minorHAnsi" w:hAnsiTheme="minorHAnsi" w:cstheme="minorHAnsi"/>
          <w:sz w:val="28"/>
          <w:szCs w:val="28"/>
        </w:rPr>
      </w:pPr>
    </w:p>
    <w:sectPr w:rsidR="0030292B" w:rsidRPr="00F0533B">
      <w:headerReference w:type="default" r:id="rId11"/>
      <w:footerReference w:type="default" r:id="rId12"/>
      <w:pgSz w:w="12240" w:h="15840"/>
      <w:pgMar w:top="99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8F1D12" w14:textId="77777777" w:rsidR="004F12AE" w:rsidRDefault="004F12AE">
      <w:r>
        <w:separator/>
      </w:r>
    </w:p>
  </w:endnote>
  <w:endnote w:type="continuationSeparator" w:id="0">
    <w:p w14:paraId="70EC9101" w14:textId="77777777" w:rsidR="004F12AE" w:rsidRDefault="004F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D1CD0" w14:textId="77777777" w:rsidR="0030292B" w:rsidRDefault="006F6F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3373B">
      <w:rPr>
        <w:noProof/>
        <w:color w:val="000000"/>
      </w:rPr>
      <w:t>1</w:t>
    </w:r>
    <w:r>
      <w:rPr>
        <w:color w:val="000000"/>
      </w:rPr>
      <w:fldChar w:fldCharType="end"/>
    </w:r>
  </w:p>
  <w:p w14:paraId="04170DF7" w14:textId="77777777" w:rsidR="0030292B" w:rsidRDefault="003029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73E3C0" w14:textId="77777777" w:rsidR="004F12AE" w:rsidRDefault="004F12AE">
      <w:r>
        <w:separator/>
      </w:r>
    </w:p>
  </w:footnote>
  <w:footnote w:type="continuationSeparator" w:id="0">
    <w:p w14:paraId="64954C50" w14:textId="77777777" w:rsidR="004F12AE" w:rsidRDefault="004F1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38F91" w14:textId="77777777" w:rsidR="0030292B" w:rsidRDefault="003029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92B"/>
    <w:rsid w:val="0002569A"/>
    <w:rsid w:val="000513AA"/>
    <w:rsid w:val="00085ADC"/>
    <w:rsid w:val="000C2879"/>
    <w:rsid w:val="00131B3B"/>
    <w:rsid w:val="00134432"/>
    <w:rsid w:val="00142A3E"/>
    <w:rsid w:val="001B1930"/>
    <w:rsid w:val="001B433B"/>
    <w:rsid w:val="001C2D2A"/>
    <w:rsid w:val="001E0A80"/>
    <w:rsid w:val="00232DDD"/>
    <w:rsid w:val="002543D0"/>
    <w:rsid w:val="0025736A"/>
    <w:rsid w:val="00296293"/>
    <w:rsid w:val="002D13BC"/>
    <w:rsid w:val="002F7A50"/>
    <w:rsid w:val="0030292B"/>
    <w:rsid w:val="003107B6"/>
    <w:rsid w:val="00331042"/>
    <w:rsid w:val="00373658"/>
    <w:rsid w:val="0039472C"/>
    <w:rsid w:val="003C1875"/>
    <w:rsid w:val="003D0BF9"/>
    <w:rsid w:val="003F2D30"/>
    <w:rsid w:val="004163BA"/>
    <w:rsid w:val="00443C71"/>
    <w:rsid w:val="004656DF"/>
    <w:rsid w:val="00490F1D"/>
    <w:rsid w:val="004B3327"/>
    <w:rsid w:val="004F12AE"/>
    <w:rsid w:val="00542E4A"/>
    <w:rsid w:val="00586A15"/>
    <w:rsid w:val="005E0873"/>
    <w:rsid w:val="005F032A"/>
    <w:rsid w:val="00644BFE"/>
    <w:rsid w:val="0065116B"/>
    <w:rsid w:val="006C43AA"/>
    <w:rsid w:val="006C67B4"/>
    <w:rsid w:val="006D2FC1"/>
    <w:rsid w:val="006D3703"/>
    <w:rsid w:val="006F6F19"/>
    <w:rsid w:val="00702B80"/>
    <w:rsid w:val="00705E25"/>
    <w:rsid w:val="007344DA"/>
    <w:rsid w:val="007413D1"/>
    <w:rsid w:val="0078043B"/>
    <w:rsid w:val="007A677D"/>
    <w:rsid w:val="007B6528"/>
    <w:rsid w:val="007F37CD"/>
    <w:rsid w:val="0080486A"/>
    <w:rsid w:val="0081233C"/>
    <w:rsid w:val="008275B0"/>
    <w:rsid w:val="008849B2"/>
    <w:rsid w:val="00913F32"/>
    <w:rsid w:val="00951EDD"/>
    <w:rsid w:val="009B7359"/>
    <w:rsid w:val="009F5C38"/>
    <w:rsid w:val="00A00971"/>
    <w:rsid w:val="00A30C65"/>
    <w:rsid w:val="00A32220"/>
    <w:rsid w:val="00A3566B"/>
    <w:rsid w:val="00A74D0D"/>
    <w:rsid w:val="00AB1043"/>
    <w:rsid w:val="00AB24E1"/>
    <w:rsid w:val="00AE22DD"/>
    <w:rsid w:val="00AE4372"/>
    <w:rsid w:val="00AF08D2"/>
    <w:rsid w:val="00B24C33"/>
    <w:rsid w:val="00B3373B"/>
    <w:rsid w:val="00B569E2"/>
    <w:rsid w:val="00B84B1D"/>
    <w:rsid w:val="00C010E8"/>
    <w:rsid w:val="00C07F01"/>
    <w:rsid w:val="00C57B93"/>
    <w:rsid w:val="00C66CA1"/>
    <w:rsid w:val="00C8772F"/>
    <w:rsid w:val="00CC7C51"/>
    <w:rsid w:val="00D02B38"/>
    <w:rsid w:val="00D11ECC"/>
    <w:rsid w:val="00D16B33"/>
    <w:rsid w:val="00D23C48"/>
    <w:rsid w:val="00D573BE"/>
    <w:rsid w:val="00D60356"/>
    <w:rsid w:val="00D71A18"/>
    <w:rsid w:val="00D9424D"/>
    <w:rsid w:val="00DD18F2"/>
    <w:rsid w:val="00DD5421"/>
    <w:rsid w:val="00DE3082"/>
    <w:rsid w:val="00E0540A"/>
    <w:rsid w:val="00E15BD1"/>
    <w:rsid w:val="00E32C98"/>
    <w:rsid w:val="00E3640E"/>
    <w:rsid w:val="00E5575F"/>
    <w:rsid w:val="00E62728"/>
    <w:rsid w:val="00E96459"/>
    <w:rsid w:val="00EC65B6"/>
    <w:rsid w:val="00EE7884"/>
    <w:rsid w:val="00EF0DD2"/>
    <w:rsid w:val="00F04A85"/>
    <w:rsid w:val="00F0533B"/>
    <w:rsid w:val="00F23931"/>
    <w:rsid w:val="00F35602"/>
    <w:rsid w:val="00FD25E6"/>
    <w:rsid w:val="00FE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AE6EA"/>
  <w15:docId w15:val="{1B06F148-2DD9-3946-9CA3-D22EB4CB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0A80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uiPriority w:val="99"/>
    <w:unhideWhenUsed/>
    <w:rsid w:val="00C1747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86BAA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37271B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4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453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8E582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Intestazione">
    <w:name w:val="header"/>
    <w:basedOn w:val="Normale"/>
    <w:link w:val="IntestazioneCarattere"/>
    <w:uiPriority w:val="99"/>
    <w:unhideWhenUsed/>
    <w:rsid w:val="004B7464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46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B7464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464"/>
    <w:rPr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012E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081A9D"/>
    <w:rPr>
      <w:i/>
      <w:i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grassetto">
    <w:name w:val="Strong"/>
    <w:basedOn w:val="Carpredefinitoparagrafo"/>
    <w:uiPriority w:val="22"/>
    <w:qFormat/>
    <w:rsid w:val="00B3373B"/>
    <w:rPr>
      <w:b/>
      <w:bCs/>
    </w:rPr>
  </w:style>
  <w:style w:type="paragraph" w:customStyle="1" w:styleId="pw-post-body-paragraph">
    <w:name w:val="pw-post-body-paragraph"/>
    <w:basedOn w:val="Normale"/>
    <w:rsid w:val="00B337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ZA" w:eastAsia="en-GB"/>
    </w:rPr>
  </w:style>
  <w:style w:type="paragraph" w:customStyle="1" w:styleId="m-2627673310350847792msolistparagraph">
    <w:name w:val="m_-2627673310350847792msolistparagraph"/>
    <w:basedOn w:val="Normale"/>
    <w:rsid w:val="00B569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37365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7365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7365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736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7365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AB1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aac.e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ranklin@isaac-onlin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ference.isaac-online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Aog6pscUpM1NNDbZBuW3p2ZGMA==">AMUW2mUFt0WOFoMUAgIW5qgfEKN/nlsjAEruttZS2UY31YtQmw1qZXej+vVUoQwvSRnnNtGBY2caj5D4TdPiDW+w2Cl2BopufGyHXDnBAlgHxYt2V5fPO/8=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804</Words>
  <Characters>4524</Characters>
  <Application>Microsoft Office Word</Application>
  <DocSecurity>0</DocSecurity>
  <Lines>92</Lines>
  <Paragraphs>29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 Smith</dc:creator>
  <cp:lastModifiedBy>Utente</cp:lastModifiedBy>
  <cp:revision>35</cp:revision>
  <dcterms:created xsi:type="dcterms:W3CDTF">2023-09-12T20:03:00Z</dcterms:created>
  <dcterms:modified xsi:type="dcterms:W3CDTF">2024-06-13T12:54:00Z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ccfd601caca5c4f6ba7cb364f112f3124a0322a4abd92aa7d0945b48154b0adb</vt:lpwstr>
  </property>
</Properties>
</file>